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7B" w:rsidRPr="00DF507B" w:rsidRDefault="00DF507B" w:rsidP="00DF507B">
      <w:pPr>
        <w:spacing w:line="300" w:lineRule="atLeast"/>
        <w:jc w:val="both"/>
        <w:rPr>
          <w:rFonts w:ascii="Tahoma" w:eastAsia="Times New Roman" w:hAnsi="Tahoma" w:cs="Tahoma"/>
          <w:b/>
          <w:bCs/>
          <w:sz w:val="28"/>
          <w:szCs w:val="28"/>
        </w:rPr>
      </w:pPr>
      <w:r w:rsidRPr="00DF507B">
        <w:rPr>
          <w:rFonts w:ascii="Tahoma" w:eastAsia="Times New Roman" w:hAnsi="Tahoma" w:cs="Tahoma"/>
          <w:b/>
          <w:bCs/>
          <w:sz w:val="32"/>
          <w:szCs w:val="32"/>
          <w:rtl/>
        </w:rPr>
        <w:t>روزه حقیقی</w:t>
      </w:r>
    </w:p>
    <w:p w:rsidR="00DF507B" w:rsidRDefault="00DF507B" w:rsidP="00DF507B">
      <w:pPr>
        <w:spacing w:line="300" w:lineRule="atLeast"/>
        <w:jc w:val="both"/>
        <w:rPr>
          <w:rFonts w:ascii="Tahoma" w:eastAsia="Times New Roman" w:hAnsi="Tahoma" w:cs="Tahoma" w:hint="cs"/>
          <w:color w:val="000000"/>
          <w:sz w:val="28"/>
          <w:szCs w:val="28"/>
          <w:rtl/>
        </w:rPr>
      </w:pPr>
    </w:p>
    <w:p w:rsidR="00DF507B" w:rsidRPr="00DF507B" w:rsidRDefault="00DF507B" w:rsidP="00DF507B">
      <w:pPr>
        <w:spacing w:line="300" w:lineRule="atLeast"/>
        <w:jc w:val="both"/>
        <w:rPr>
          <w:rFonts w:ascii="Tahoma" w:eastAsia="Times New Roman" w:hAnsi="Tahoma" w:cs="Tahoma"/>
          <w:color w:val="333333"/>
          <w:sz w:val="24"/>
          <w:szCs w:val="24"/>
          <w:rtl/>
        </w:rPr>
      </w:pPr>
      <w:r w:rsidRPr="00DF507B">
        <w:rPr>
          <w:rFonts w:ascii="Tahoma" w:eastAsia="Times New Roman" w:hAnsi="Tahoma" w:cs="Tahoma"/>
          <w:color w:val="000000"/>
          <w:sz w:val="28"/>
          <w:szCs w:val="28"/>
          <w:rtl/>
        </w:rPr>
        <w:t>از نظر</w:t>
      </w:r>
      <w:r>
        <w:rPr>
          <w:rFonts w:ascii="Tahoma" w:eastAsia="Times New Roman" w:hAnsi="Tahoma" w:cs="Tahoma" w:hint="cs"/>
          <w:color w:val="000000"/>
          <w:sz w:val="28"/>
          <w:szCs w:val="28"/>
          <w:rtl/>
        </w:rPr>
        <w:t xml:space="preserve"> </w:t>
      </w:r>
      <w:r w:rsidRPr="00DF507B">
        <w:rPr>
          <w:rFonts w:ascii="Tahoma" w:eastAsia="Times New Roman" w:hAnsi="Tahoma" w:cs="Tahoma"/>
          <w:color w:val="000000"/>
          <w:sz w:val="28"/>
          <w:szCs w:val="28"/>
          <w:rtl/>
        </w:rPr>
        <w:t>قرآن قبولی اعمال بندگان مشروط به وجود خلوص در آن هاست عملی که به انگیزه تقرب به خداوند انجام شود، اگر با خلوص همراه باشد پذیرفته است خداوند در قران کریم می فرماید:</w:t>
      </w:r>
    </w:p>
    <w:p w:rsidR="00DF507B" w:rsidRPr="00DF507B" w:rsidRDefault="00DF507B" w:rsidP="00DF507B">
      <w:pPr>
        <w:spacing w:line="300" w:lineRule="atLeast"/>
        <w:jc w:val="both"/>
        <w:rPr>
          <w:rFonts w:ascii="Tahoma" w:eastAsia="Times New Roman" w:hAnsi="Tahoma" w:cs="Tahoma"/>
          <w:color w:val="333333"/>
          <w:sz w:val="24"/>
          <w:szCs w:val="24"/>
          <w:rtl/>
        </w:rPr>
      </w:pPr>
      <w:r w:rsidRPr="00DF507B">
        <w:rPr>
          <w:rFonts w:ascii="Tahoma" w:eastAsia="Times New Roman" w:hAnsi="Tahoma" w:cs="Tahoma"/>
          <w:color w:val="000000"/>
          <w:sz w:val="28"/>
          <w:szCs w:val="28"/>
          <w:rtl/>
        </w:rPr>
        <w:t>«ای کسانی که ایمان اورده اید صدقه های خویش را با منت نهادن و آزار رسانیدن باطل نکنید مانند کسی که اموال را از روی ریا و خودنمایی انفاق می کند و به خداوند و روز قیامت ایمان ندارد.» (بقره، 264)</w:t>
      </w:r>
    </w:p>
    <w:p w:rsidR="00DF507B" w:rsidRPr="00DF507B" w:rsidRDefault="00DF507B" w:rsidP="00DF507B">
      <w:pPr>
        <w:spacing w:line="300" w:lineRule="atLeast"/>
        <w:jc w:val="both"/>
        <w:rPr>
          <w:rFonts w:ascii="Tahoma" w:eastAsia="Times New Roman" w:hAnsi="Tahoma" w:cs="Tahoma"/>
          <w:color w:val="333333"/>
          <w:sz w:val="24"/>
          <w:szCs w:val="24"/>
          <w:rtl/>
        </w:rPr>
      </w:pPr>
      <w:r w:rsidRPr="00DF507B">
        <w:rPr>
          <w:rFonts w:ascii="Tahoma" w:eastAsia="Times New Roman" w:hAnsi="Tahoma" w:cs="Tahoma"/>
          <w:color w:val="000000"/>
          <w:sz w:val="28"/>
          <w:szCs w:val="28"/>
          <w:rtl/>
        </w:rPr>
        <w:t>قران در این آیه کریمه هشدار می دهد که خدمت های خود را با منت باطل نکنید و در اعمال خود ریا و تظاهر نداشته باشید. اگر تظاهر و خودنمایی در عملی باشد علاوه بر اینکه آن عمل باطل است گناه آن در حد کفر به خداوند و بی ایمانی نسبت به جهان اخرت است. بنابراین چنانچه در روزه خلوص وجود نداشته باشد جز تشنگی و گرسنگی فایده ای برای روزه دار نخواهد داشت اگر شخصی برای ستایش مردم و خودنمایی و ریا روزه بگیرد، روزه او نه تنها باطل است بلکه گناه ان در حد کفر به پروردگار عالمیان است.</w:t>
      </w:r>
    </w:p>
    <w:p w:rsidR="00DF507B" w:rsidRPr="00DF507B" w:rsidRDefault="00DF507B" w:rsidP="00DF507B">
      <w:pPr>
        <w:spacing w:line="300" w:lineRule="atLeast"/>
        <w:jc w:val="both"/>
        <w:rPr>
          <w:rFonts w:ascii="Tahoma" w:eastAsia="Times New Roman" w:hAnsi="Tahoma" w:cs="Tahoma"/>
          <w:color w:val="333333"/>
          <w:sz w:val="24"/>
          <w:szCs w:val="24"/>
          <w:rtl/>
        </w:rPr>
      </w:pPr>
      <w:r w:rsidRPr="00DF507B">
        <w:rPr>
          <w:rFonts w:ascii="Tahoma" w:eastAsia="Times New Roman" w:hAnsi="Tahoma" w:cs="Tahoma"/>
          <w:color w:val="000000"/>
          <w:sz w:val="28"/>
          <w:szCs w:val="28"/>
          <w:rtl/>
        </w:rPr>
        <w:t>امیرمومنان می فرمایند: «چه بسا روزه داری که از روزه اش جز تشنگی نصیبی ندارد و چه بسا شب زنده داری که جز رنج و سختی بهره ای نمی برد چه خوس است خواب هوشمندان و افطار انان.» (مستدرک الوسائل، ج7، ص367)</w:t>
      </w:r>
    </w:p>
    <w:p w:rsidR="00DF507B" w:rsidRPr="00DF507B" w:rsidRDefault="00DF507B" w:rsidP="00DF507B">
      <w:pPr>
        <w:spacing w:line="300" w:lineRule="atLeast"/>
        <w:jc w:val="both"/>
        <w:rPr>
          <w:rFonts w:ascii="Tahoma" w:eastAsia="Times New Roman" w:hAnsi="Tahoma" w:cs="Tahoma"/>
          <w:color w:val="333333"/>
          <w:sz w:val="24"/>
          <w:szCs w:val="24"/>
          <w:rtl/>
        </w:rPr>
      </w:pPr>
      <w:r w:rsidRPr="00DF507B">
        <w:rPr>
          <w:rFonts w:ascii="Tahoma" w:eastAsia="Times New Roman" w:hAnsi="Tahoma" w:cs="Tahoma"/>
          <w:color w:val="000000"/>
          <w:sz w:val="28"/>
          <w:szCs w:val="28"/>
          <w:rtl/>
        </w:rPr>
        <w:t>اگر انسان بتواند به گفتار و کردار خود رنگ خدایی بدهد عمل او با ارزش می شود و نزد خداوند ارج و بها پیدا می کند. چنانچه روزه دار با خلوص نیت و تنها به خاطر خشنودی پروردگار روزه گرفت می تواند در وقت افطار بگوید:</w:t>
      </w:r>
    </w:p>
    <w:p w:rsidR="00DF507B" w:rsidRPr="00DF507B" w:rsidRDefault="00DF507B" w:rsidP="00DF507B">
      <w:pPr>
        <w:spacing w:line="300" w:lineRule="atLeast"/>
        <w:jc w:val="both"/>
        <w:rPr>
          <w:rFonts w:ascii="Tahoma" w:eastAsia="Times New Roman" w:hAnsi="Tahoma" w:cs="Tahoma"/>
          <w:color w:val="333333"/>
          <w:sz w:val="24"/>
          <w:szCs w:val="24"/>
          <w:rtl/>
        </w:rPr>
      </w:pPr>
      <w:r w:rsidRPr="00DF507B">
        <w:rPr>
          <w:rFonts w:ascii="Tahoma" w:eastAsia="Times New Roman" w:hAnsi="Tahoma" w:cs="Tahoma"/>
          <w:color w:val="000000"/>
          <w:sz w:val="28"/>
          <w:szCs w:val="28"/>
          <w:rtl/>
        </w:rPr>
        <w:t>«اللهم لک صمت و علی رزقک افطرت و علیک توکلت»</w:t>
      </w:r>
    </w:p>
    <w:p w:rsidR="00DF507B" w:rsidRPr="00DF507B" w:rsidRDefault="00DF507B" w:rsidP="00DF507B">
      <w:pPr>
        <w:spacing w:line="300" w:lineRule="atLeast"/>
        <w:jc w:val="both"/>
        <w:rPr>
          <w:rFonts w:ascii="Tahoma" w:eastAsia="Times New Roman" w:hAnsi="Tahoma" w:cs="Tahoma"/>
          <w:color w:val="333333"/>
          <w:sz w:val="24"/>
          <w:szCs w:val="24"/>
          <w:rtl/>
        </w:rPr>
      </w:pPr>
      <w:r w:rsidRPr="00DF507B">
        <w:rPr>
          <w:rFonts w:ascii="Tahoma" w:eastAsia="Times New Roman" w:hAnsi="Tahoma" w:cs="Tahoma"/>
          <w:color w:val="000000"/>
          <w:sz w:val="28"/>
          <w:szCs w:val="28"/>
          <w:rtl/>
        </w:rPr>
        <w:t>آدمی با پرو بال اخلاص می تواند به عالم ملکوت پرواز کند وبه جایی برسد که جز خدا نبیند. وقتی همه افکار و اعمال انسان نور خدایی داشته باشد شیطان نمی تواند او را فریب دهد همان گونه که در قرآن کریم آمده است:</w:t>
      </w:r>
    </w:p>
    <w:p w:rsidR="00DF507B" w:rsidRPr="00DF507B" w:rsidRDefault="00DF507B" w:rsidP="00DF507B">
      <w:pPr>
        <w:spacing w:line="300" w:lineRule="atLeast"/>
        <w:jc w:val="both"/>
        <w:rPr>
          <w:rFonts w:ascii="Tahoma" w:eastAsia="Times New Roman" w:hAnsi="Tahoma" w:cs="Tahoma"/>
          <w:color w:val="333333"/>
          <w:sz w:val="24"/>
          <w:szCs w:val="24"/>
          <w:rtl/>
        </w:rPr>
      </w:pPr>
      <w:r w:rsidRPr="00DF507B">
        <w:rPr>
          <w:rFonts w:ascii="Tahoma" w:eastAsia="Times New Roman" w:hAnsi="Tahoma" w:cs="Tahoma"/>
          <w:color w:val="000000"/>
          <w:sz w:val="28"/>
          <w:szCs w:val="28"/>
          <w:rtl/>
        </w:rPr>
        <w:t>«شیطان را بر کسانی که ایمان آورده اند و بر خدا توکل می کنند تسلطی نیست.» (نحل،99)</w:t>
      </w:r>
    </w:p>
    <w:p w:rsidR="00DF507B" w:rsidRPr="00DF507B" w:rsidRDefault="00DF507B" w:rsidP="00DF507B">
      <w:pPr>
        <w:spacing w:line="300" w:lineRule="atLeast"/>
        <w:jc w:val="both"/>
        <w:rPr>
          <w:rFonts w:ascii="Tahoma" w:eastAsia="Times New Roman" w:hAnsi="Tahoma" w:cs="Tahoma"/>
          <w:color w:val="333333"/>
          <w:sz w:val="24"/>
          <w:szCs w:val="24"/>
          <w:rtl/>
        </w:rPr>
      </w:pPr>
      <w:r w:rsidRPr="00DF507B">
        <w:rPr>
          <w:rFonts w:ascii="Tahoma" w:eastAsia="Times New Roman" w:hAnsi="Tahoma" w:cs="Tahoma"/>
          <w:color w:val="000000"/>
          <w:sz w:val="28"/>
          <w:szCs w:val="28"/>
          <w:rtl/>
        </w:rPr>
        <w:t>انسانهای مخلص در معرض خطر شیطان قرار می گیرند شیطان با وسوسه پیوسته خود می کوشد تا با وارد کردن نوعی ریا و تظاهر، ارزش اعمال مومنان مخلص را از بین ببرد. ارزش یک ماه روزه، تلاوت قرآن و نماز شب، اگر با غروز ؛ ریا و خود نمایی همراه شود از میان می رود.</w:t>
      </w:r>
    </w:p>
    <w:p w:rsidR="00DF507B" w:rsidRPr="00DF507B" w:rsidRDefault="00DF507B" w:rsidP="00DF507B">
      <w:pPr>
        <w:spacing w:line="300" w:lineRule="atLeast"/>
        <w:jc w:val="both"/>
        <w:rPr>
          <w:rFonts w:ascii="Tahoma" w:eastAsia="Times New Roman" w:hAnsi="Tahoma" w:cs="Tahoma"/>
          <w:color w:val="333333"/>
          <w:sz w:val="24"/>
          <w:szCs w:val="24"/>
          <w:rtl/>
        </w:rPr>
      </w:pPr>
      <w:r w:rsidRPr="00DF507B">
        <w:rPr>
          <w:rFonts w:ascii="Tahoma" w:eastAsia="Times New Roman" w:hAnsi="Tahoma" w:cs="Tahoma"/>
          <w:color w:val="000000"/>
          <w:sz w:val="28"/>
          <w:szCs w:val="28"/>
          <w:rtl/>
        </w:rPr>
        <w:t>بندگان مخلص کسانی هستند که خداوند متعال بر قلب و روح آنان حاکم است و عبادت های آنان فقط برای تقرب به حق تعالی و لقای پروردگار است.</w:t>
      </w:r>
    </w:p>
    <w:p w:rsidR="00DF507B" w:rsidRPr="00DF507B" w:rsidRDefault="00DF507B" w:rsidP="00DF507B">
      <w:pPr>
        <w:spacing w:line="300" w:lineRule="atLeast"/>
        <w:jc w:val="both"/>
        <w:rPr>
          <w:rFonts w:ascii="Tahoma" w:eastAsia="Times New Roman" w:hAnsi="Tahoma" w:cs="Tahoma"/>
          <w:color w:val="333333"/>
          <w:sz w:val="24"/>
          <w:szCs w:val="24"/>
          <w:rtl/>
        </w:rPr>
      </w:pPr>
      <w:r w:rsidRPr="00DF507B">
        <w:rPr>
          <w:rFonts w:ascii="Tahoma" w:eastAsia="Times New Roman" w:hAnsi="Tahoma" w:cs="Tahoma"/>
          <w:color w:val="000000"/>
          <w:sz w:val="28"/>
          <w:szCs w:val="28"/>
          <w:rtl/>
        </w:rPr>
        <w:lastRenderedPageBreak/>
        <w:t>کسی که خداوند بر دلش حاکم شده باشد دیگر هوی و هوس به قلب او راه نمی یابد افکار و خواطر شیطانی به ذهن او وارد نمی شود و در خطر وسوسه های شیطان قرار نمی گیرد.زیرا که:</w:t>
      </w:r>
    </w:p>
    <w:p w:rsidR="00DF507B" w:rsidRPr="00DF507B" w:rsidRDefault="00DF507B" w:rsidP="00DF507B">
      <w:pPr>
        <w:spacing w:line="300" w:lineRule="atLeast"/>
        <w:jc w:val="both"/>
        <w:rPr>
          <w:rFonts w:ascii="Tahoma" w:eastAsia="Times New Roman" w:hAnsi="Tahoma" w:cs="Tahoma"/>
          <w:color w:val="333333"/>
          <w:sz w:val="24"/>
          <w:szCs w:val="24"/>
          <w:rtl/>
        </w:rPr>
      </w:pPr>
      <w:r w:rsidRPr="00DF507B">
        <w:rPr>
          <w:rFonts w:ascii="Tahoma" w:eastAsia="Times New Roman" w:hAnsi="Tahoma" w:cs="Tahoma"/>
          <w:color w:val="000000"/>
          <w:sz w:val="28"/>
          <w:szCs w:val="28"/>
          <w:rtl/>
        </w:rPr>
        <w:t>«قلب المومن عرش الرحمان؛ قلب مومن عرش خدای رحمان است.»(بحار، ج55، ص39)</w:t>
      </w:r>
    </w:p>
    <w:p w:rsidR="00DF507B" w:rsidRDefault="00DF507B" w:rsidP="00DF507B">
      <w:pPr>
        <w:spacing w:line="300" w:lineRule="atLeast"/>
        <w:jc w:val="both"/>
        <w:rPr>
          <w:rFonts w:ascii="Tahoma" w:eastAsia="Times New Roman" w:hAnsi="Tahoma" w:cs="Tahoma" w:hint="cs"/>
          <w:sz w:val="28"/>
          <w:szCs w:val="28"/>
          <w:rtl/>
        </w:rPr>
      </w:pPr>
    </w:p>
    <w:p w:rsidR="00DF507B" w:rsidRPr="00DF507B" w:rsidRDefault="00DF507B" w:rsidP="00DF507B">
      <w:pPr>
        <w:spacing w:line="300" w:lineRule="atLeast"/>
        <w:jc w:val="both"/>
        <w:rPr>
          <w:rFonts w:ascii="Tahoma" w:eastAsia="Times New Roman" w:hAnsi="Tahoma" w:cs="Tahoma" w:hint="cs"/>
          <w:sz w:val="28"/>
          <w:szCs w:val="28"/>
          <w:rtl/>
        </w:rPr>
      </w:pPr>
      <w:bookmarkStart w:id="0" w:name="_GoBack"/>
      <w:bookmarkEnd w:id="0"/>
      <w:r w:rsidRPr="00DF507B">
        <w:rPr>
          <w:rFonts w:ascii="Tahoma" w:eastAsia="Times New Roman" w:hAnsi="Tahoma" w:cs="Tahoma" w:hint="cs"/>
          <w:sz w:val="28"/>
          <w:szCs w:val="28"/>
          <w:rtl/>
        </w:rPr>
        <w:t xml:space="preserve">منبع: کتاب </w:t>
      </w:r>
      <w:r w:rsidRPr="00DF507B">
        <w:rPr>
          <w:rFonts w:ascii="Tahoma" w:eastAsia="Times New Roman" w:hAnsi="Tahoma" w:cs="Tahoma"/>
          <w:sz w:val="28"/>
          <w:szCs w:val="28"/>
          <w:rtl/>
        </w:rPr>
        <w:t>روزه سلوک پرهیزگاران</w:t>
      </w:r>
    </w:p>
    <w:p w:rsidR="00DF507B" w:rsidRPr="00DF507B" w:rsidRDefault="00DF507B" w:rsidP="00DF507B">
      <w:pPr>
        <w:spacing w:line="300" w:lineRule="atLeast"/>
        <w:jc w:val="both"/>
        <w:rPr>
          <w:rFonts w:ascii="Tahoma" w:eastAsia="Times New Roman" w:hAnsi="Tahoma" w:cs="Tahoma"/>
          <w:sz w:val="24"/>
          <w:szCs w:val="24"/>
          <w:rtl/>
        </w:rPr>
      </w:pPr>
      <w:r w:rsidRPr="00DF507B">
        <w:rPr>
          <w:rFonts w:ascii="Tahoma" w:eastAsia="Times New Roman" w:hAnsi="Tahoma" w:cs="Tahoma" w:hint="cs"/>
          <w:sz w:val="28"/>
          <w:szCs w:val="28"/>
          <w:rtl/>
        </w:rPr>
        <w:t xml:space="preserve">تألیف </w:t>
      </w:r>
      <w:r w:rsidRPr="00DF507B">
        <w:rPr>
          <w:rFonts w:ascii="Tahoma" w:eastAsia="Times New Roman" w:hAnsi="Tahoma" w:cs="Tahoma"/>
          <w:sz w:val="28"/>
          <w:szCs w:val="28"/>
          <w:rtl/>
        </w:rPr>
        <w:t>آیت الله مظاهری مدظله العالی</w:t>
      </w:r>
    </w:p>
    <w:p w:rsidR="00CF5D22" w:rsidRPr="00DF507B" w:rsidRDefault="00CF5D22" w:rsidP="00DF507B">
      <w:pPr>
        <w:jc w:val="both"/>
        <w:rPr>
          <w:rFonts w:ascii="Tahoma" w:hAnsi="Tahoma" w:cs="Tahoma"/>
          <w:sz w:val="26"/>
          <w:szCs w:val="26"/>
        </w:rPr>
      </w:pPr>
    </w:p>
    <w:sectPr w:rsidR="00CF5D22" w:rsidRPr="00DF507B"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7B"/>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DF507B"/>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5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60151">
      <w:bodyDiv w:val="1"/>
      <w:marLeft w:val="0"/>
      <w:marRight w:val="0"/>
      <w:marTop w:val="0"/>
      <w:marBottom w:val="0"/>
      <w:divBdr>
        <w:top w:val="none" w:sz="0" w:space="0" w:color="auto"/>
        <w:left w:val="none" w:sz="0" w:space="0" w:color="auto"/>
        <w:bottom w:val="none" w:sz="0" w:space="0" w:color="auto"/>
        <w:right w:val="none" w:sz="0" w:space="0" w:color="auto"/>
      </w:divBdr>
      <w:divsChild>
        <w:div w:id="1982692184">
          <w:marLeft w:val="0"/>
          <w:marRight w:val="0"/>
          <w:marTop w:val="0"/>
          <w:marBottom w:val="200"/>
          <w:divBdr>
            <w:top w:val="none" w:sz="0" w:space="0" w:color="auto"/>
            <w:left w:val="none" w:sz="0" w:space="0" w:color="auto"/>
            <w:bottom w:val="none" w:sz="0" w:space="0" w:color="auto"/>
            <w:right w:val="none" w:sz="0" w:space="0" w:color="auto"/>
          </w:divBdr>
        </w:div>
        <w:div w:id="287009621">
          <w:marLeft w:val="0"/>
          <w:marRight w:val="0"/>
          <w:marTop w:val="0"/>
          <w:marBottom w:val="200"/>
          <w:divBdr>
            <w:top w:val="none" w:sz="0" w:space="0" w:color="auto"/>
            <w:left w:val="none" w:sz="0" w:space="0" w:color="auto"/>
            <w:bottom w:val="none" w:sz="0" w:space="0" w:color="auto"/>
            <w:right w:val="none" w:sz="0" w:space="0" w:color="auto"/>
          </w:divBdr>
        </w:div>
        <w:div w:id="1194884890">
          <w:marLeft w:val="0"/>
          <w:marRight w:val="0"/>
          <w:marTop w:val="0"/>
          <w:marBottom w:val="200"/>
          <w:divBdr>
            <w:top w:val="none" w:sz="0" w:space="0" w:color="auto"/>
            <w:left w:val="none" w:sz="0" w:space="0" w:color="auto"/>
            <w:bottom w:val="none" w:sz="0" w:space="0" w:color="auto"/>
            <w:right w:val="none" w:sz="0" w:space="0" w:color="auto"/>
          </w:divBdr>
        </w:div>
        <w:div w:id="895815709">
          <w:marLeft w:val="0"/>
          <w:marRight w:val="0"/>
          <w:marTop w:val="0"/>
          <w:marBottom w:val="200"/>
          <w:divBdr>
            <w:top w:val="none" w:sz="0" w:space="0" w:color="auto"/>
            <w:left w:val="none" w:sz="0" w:space="0" w:color="auto"/>
            <w:bottom w:val="none" w:sz="0" w:space="0" w:color="auto"/>
            <w:right w:val="none" w:sz="0" w:space="0" w:color="auto"/>
          </w:divBdr>
        </w:div>
        <w:div w:id="777605202">
          <w:marLeft w:val="0"/>
          <w:marRight w:val="0"/>
          <w:marTop w:val="0"/>
          <w:marBottom w:val="200"/>
          <w:divBdr>
            <w:top w:val="none" w:sz="0" w:space="0" w:color="auto"/>
            <w:left w:val="none" w:sz="0" w:space="0" w:color="auto"/>
            <w:bottom w:val="none" w:sz="0" w:space="0" w:color="auto"/>
            <w:right w:val="none" w:sz="0" w:space="0" w:color="auto"/>
          </w:divBdr>
        </w:div>
        <w:div w:id="1723751974">
          <w:marLeft w:val="0"/>
          <w:marRight w:val="0"/>
          <w:marTop w:val="0"/>
          <w:marBottom w:val="200"/>
          <w:divBdr>
            <w:top w:val="none" w:sz="0" w:space="0" w:color="auto"/>
            <w:left w:val="none" w:sz="0" w:space="0" w:color="auto"/>
            <w:bottom w:val="none" w:sz="0" w:space="0" w:color="auto"/>
            <w:right w:val="none" w:sz="0" w:space="0" w:color="auto"/>
          </w:divBdr>
        </w:div>
        <w:div w:id="38284321">
          <w:marLeft w:val="0"/>
          <w:marRight w:val="0"/>
          <w:marTop w:val="0"/>
          <w:marBottom w:val="200"/>
          <w:divBdr>
            <w:top w:val="none" w:sz="0" w:space="0" w:color="auto"/>
            <w:left w:val="none" w:sz="0" w:space="0" w:color="auto"/>
            <w:bottom w:val="none" w:sz="0" w:space="0" w:color="auto"/>
            <w:right w:val="none" w:sz="0" w:space="0" w:color="auto"/>
          </w:divBdr>
        </w:div>
        <w:div w:id="280964574">
          <w:marLeft w:val="0"/>
          <w:marRight w:val="0"/>
          <w:marTop w:val="0"/>
          <w:marBottom w:val="200"/>
          <w:divBdr>
            <w:top w:val="none" w:sz="0" w:space="0" w:color="auto"/>
            <w:left w:val="none" w:sz="0" w:space="0" w:color="auto"/>
            <w:bottom w:val="none" w:sz="0" w:space="0" w:color="auto"/>
            <w:right w:val="none" w:sz="0" w:space="0" w:color="auto"/>
          </w:divBdr>
        </w:div>
        <w:div w:id="690573675">
          <w:marLeft w:val="0"/>
          <w:marRight w:val="0"/>
          <w:marTop w:val="0"/>
          <w:marBottom w:val="200"/>
          <w:divBdr>
            <w:top w:val="none" w:sz="0" w:space="0" w:color="auto"/>
            <w:left w:val="none" w:sz="0" w:space="0" w:color="auto"/>
            <w:bottom w:val="none" w:sz="0" w:space="0" w:color="auto"/>
            <w:right w:val="none" w:sz="0" w:space="0" w:color="auto"/>
          </w:divBdr>
        </w:div>
        <w:div w:id="522865527">
          <w:marLeft w:val="0"/>
          <w:marRight w:val="0"/>
          <w:marTop w:val="0"/>
          <w:marBottom w:val="200"/>
          <w:divBdr>
            <w:top w:val="none" w:sz="0" w:space="0" w:color="auto"/>
            <w:left w:val="none" w:sz="0" w:space="0" w:color="auto"/>
            <w:bottom w:val="none" w:sz="0" w:space="0" w:color="auto"/>
            <w:right w:val="none" w:sz="0" w:space="0" w:color="auto"/>
          </w:divBdr>
        </w:div>
        <w:div w:id="534074901">
          <w:marLeft w:val="0"/>
          <w:marRight w:val="0"/>
          <w:marTop w:val="0"/>
          <w:marBottom w:val="200"/>
          <w:divBdr>
            <w:top w:val="none" w:sz="0" w:space="0" w:color="auto"/>
            <w:left w:val="none" w:sz="0" w:space="0" w:color="auto"/>
            <w:bottom w:val="none" w:sz="0" w:space="0" w:color="auto"/>
            <w:right w:val="none" w:sz="0" w:space="0" w:color="auto"/>
          </w:divBdr>
        </w:div>
        <w:div w:id="367224003">
          <w:marLeft w:val="0"/>
          <w:marRight w:val="0"/>
          <w:marTop w:val="0"/>
          <w:marBottom w:val="200"/>
          <w:divBdr>
            <w:top w:val="none" w:sz="0" w:space="0" w:color="auto"/>
            <w:left w:val="none" w:sz="0" w:space="0" w:color="auto"/>
            <w:bottom w:val="none" w:sz="0" w:space="0" w:color="auto"/>
            <w:right w:val="none" w:sz="0" w:space="0" w:color="auto"/>
          </w:divBdr>
        </w:div>
        <w:div w:id="568810547">
          <w:marLeft w:val="0"/>
          <w:marRight w:val="0"/>
          <w:marTop w:val="0"/>
          <w:marBottom w:val="200"/>
          <w:divBdr>
            <w:top w:val="none" w:sz="0" w:space="0" w:color="auto"/>
            <w:left w:val="none" w:sz="0" w:space="0" w:color="auto"/>
            <w:bottom w:val="none" w:sz="0" w:space="0" w:color="auto"/>
            <w:right w:val="none" w:sz="0" w:space="0" w:color="auto"/>
          </w:divBdr>
        </w:div>
        <w:div w:id="111313003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2015-06-08T15:16:00Z</dcterms:created>
  <dcterms:modified xsi:type="dcterms:W3CDTF">2015-06-08T15:24:00Z</dcterms:modified>
</cp:coreProperties>
</file>