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39E" w:rsidRPr="0027739E" w:rsidRDefault="0027739E" w:rsidP="0027739E">
      <w:pPr>
        <w:rPr>
          <w:rFonts w:ascii="Tahoma" w:hAnsi="Tahoma" w:cs="Tahoma" w:hint="cs"/>
          <w:b/>
          <w:bCs/>
          <w:sz w:val="32"/>
          <w:szCs w:val="32"/>
          <w:rtl/>
        </w:rPr>
      </w:pPr>
      <w:r w:rsidRPr="0027739E">
        <w:rPr>
          <w:rFonts w:ascii="Tahoma" w:hAnsi="Tahoma" w:cs="Tahoma" w:hint="cs"/>
          <w:b/>
          <w:bCs/>
          <w:sz w:val="32"/>
          <w:szCs w:val="32"/>
          <w:rtl/>
        </w:rPr>
        <w:t>رمضان، نامی از نام‌های خدا</w:t>
      </w:r>
    </w:p>
    <w:p w:rsidR="0027739E" w:rsidRDefault="0027739E" w:rsidP="0027739E">
      <w:pPr>
        <w:rPr>
          <w:rFonts w:ascii="Tahoma" w:hAnsi="Tahoma" w:cs="Tahoma" w:hint="cs"/>
          <w:sz w:val="28"/>
          <w:szCs w:val="28"/>
          <w:rtl/>
        </w:rPr>
      </w:pPr>
    </w:p>
    <w:p w:rsidR="0027739E" w:rsidRPr="0027739E" w:rsidRDefault="0027739E" w:rsidP="0027739E">
      <w:pPr>
        <w:rPr>
          <w:rFonts w:ascii="Tahoma" w:hAnsi="Tahoma" w:cs="Tahoma"/>
          <w:sz w:val="28"/>
          <w:szCs w:val="28"/>
        </w:rPr>
      </w:pPr>
      <w:r w:rsidRPr="0027739E">
        <w:rPr>
          <w:rFonts w:ascii="Tahoma" w:hAnsi="Tahoma" w:cs="Tahoma"/>
          <w:sz w:val="28"/>
          <w:szCs w:val="28"/>
          <w:rtl/>
        </w:rPr>
        <w:t>رمضان اسمی از اسماء الهی می باشد و نباید آن را به تنهایی ذکر کرد مثلا ً بگوییم رمضان آمد یا رفت، بلکه باید گفت ماه رمضان آمد، یعنی ماه را باید به اسم اضافه نمود. در این زمینه هشام بن سالم از حضرت امام محمد باقر (علیه السلام) نقل روایت می نماید و می گوید: ما هشت نفر از رجال در محضر حضرت ابی جعفر امام باقر (علیه السلام) بودیم، پس سخن از رمضان به میان آوردیم. امام علیه السلام فرمود: نگویید این است رمضان و نگویید رمضان رفت و یا آمد، زیرا رمضان نامی از اسماء الله است که نمی رود و نمی آید که شی ء زائل و نابود شدنی می رود و می آید، بلکه بگویید ماه رمضان، پس ماه را اضافه کنید در تلفظ به اسم، که اسم، اسم الله می باشد، و ماه رمضان ماهی است که قرآن در او نازل شده است و خداوند آن را «مثل» و «عید» قرار داده است همچنانکه پروردگار بزرگ، عیسی بن مریم (سلام الله علیه) را برای بنی اسرائیل مثل قرار داده است، و از حضرت علی بن ابی طالب (علیه السلام) روایت شده که حضرت فرمود: شما به راستی نمی دانید که رمضان چیست (و چه فضائلی در او نهفته است</w:t>
      </w:r>
      <w:r w:rsidRPr="0027739E">
        <w:rPr>
          <w:rFonts w:ascii="Tahoma" w:hAnsi="Tahoma" w:cs="Tahoma"/>
          <w:sz w:val="28"/>
          <w:szCs w:val="28"/>
        </w:rPr>
        <w:t>!)</w:t>
      </w:r>
      <w:r w:rsidRPr="0027739E">
        <w:rPr>
          <w:rFonts w:ascii="Tahoma" w:hAnsi="Tahoma" w:cs="Tahoma"/>
          <w:sz w:val="28"/>
          <w:szCs w:val="28"/>
        </w:rPr>
        <w:br/>
      </w:r>
    </w:p>
    <w:p w:rsidR="0027739E" w:rsidRPr="0027739E" w:rsidRDefault="0027739E" w:rsidP="0027739E">
      <w:pPr>
        <w:rPr>
          <w:rFonts w:ascii="Tahoma" w:hAnsi="Tahoma" w:cs="Tahoma"/>
          <w:sz w:val="28"/>
          <w:szCs w:val="28"/>
        </w:rPr>
      </w:pPr>
      <w:r w:rsidRPr="0027739E">
        <w:rPr>
          <w:rFonts w:ascii="Tahoma" w:hAnsi="Tahoma" w:cs="Tahoma"/>
          <w:sz w:val="28"/>
          <w:szCs w:val="28"/>
          <w:rtl/>
        </w:rPr>
        <w:t>واژه رمضان و معنای اصطلاحی آن</w:t>
      </w:r>
    </w:p>
    <w:p w:rsidR="0027739E" w:rsidRDefault="0027739E" w:rsidP="0027739E">
      <w:pPr>
        <w:rPr>
          <w:rFonts w:ascii="Tahoma" w:hAnsi="Tahoma" w:cs="Tahoma" w:hint="cs"/>
          <w:sz w:val="28"/>
          <w:szCs w:val="28"/>
          <w:rtl/>
        </w:rPr>
      </w:pPr>
      <w:r w:rsidRPr="0027739E">
        <w:rPr>
          <w:rFonts w:ascii="Tahoma" w:hAnsi="Tahoma" w:cs="Tahoma"/>
          <w:sz w:val="28"/>
          <w:szCs w:val="28"/>
          <w:rtl/>
        </w:rPr>
        <w:t>رمضان از مصدر «رمض» به مفهوم شدت گرما و تابش آفتاب بر رمل... معنا شده است. انتخاب چنین واژه ای به راستی از دقت نظر و لطافت خاصی برخوردار است چرا که سخن از گداخته شدن است و شاید به تعبیری دگرگون شدن در زیر آفتاب گرم و سوزان نفس و تحمل ضربات بی امانش، زیرا که رمضان ماه تحمل شدائد و عطش می باشد، عطشی ناشی از آفتاب سوزان یا گرمای شدید روزهای طولانی تابستان و عطش دیگر حاصل از نفس سرکشی که پیوسته می گدازد و سوزشش به راستی جبران ناپذیر است. در مقایسه این دو سوزش، دقیقا ً رابطه عکس برقرار است، بدین مفهوم که نفس سرکش با چشیدن آب، تشنه تر می گردد وهرگز به یک جرعه بسنده نمی کند و پیوسته آدمی را در تلاش خستگی ناپذیر جهت ارضای تمایلات خود وا می دارد</w:t>
      </w:r>
      <w:r w:rsidRPr="0027739E">
        <w:rPr>
          <w:rFonts w:ascii="Tahoma" w:hAnsi="Tahoma" w:cs="Tahoma"/>
          <w:sz w:val="28"/>
          <w:szCs w:val="28"/>
        </w:rPr>
        <w:t>. </w:t>
      </w:r>
      <w:r w:rsidRPr="0027739E">
        <w:rPr>
          <w:rFonts w:ascii="Tahoma" w:hAnsi="Tahoma" w:cs="Tahoma"/>
          <w:sz w:val="28"/>
          <w:szCs w:val="28"/>
        </w:rPr>
        <w:br/>
      </w:r>
    </w:p>
    <w:p w:rsidR="00CF5D22" w:rsidRDefault="0027739E" w:rsidP="0027739E">
      <w:pPr>
        <w:rPr>
          <w:rFonts w:ascii="Tahoma" w:hAnsi="Tahoma" w:cs="Tahoma" w:hint="cs"/>
          <w:sz w:val="28"/>
          <w:szCs w:val="28"/>
          <w:rtl/>
        </w:rPr>
      </w:pPr>
      <w:r w:rsidRPr="0027739E">
        <w:rPr>
          <w:rFonts w:ascii="Tahoma" w:hAnsi="Tahoma" w:cs="Tahoma"/>
          <w:sz w:val="28"/>
          <w:szCs w:val="28"/>
          <w:rtl/>
        </w:rPr>
        <w:t>منابع</w:t>
      </w:r>
      <w:r w:rsidRPr="0027739E">
        <w:rPr>
          <w:rFonts w:ascii="Tahoma" w:hAnsi="Tahoma" w:cs="Tahoma"/>
          <w:sz w:val="28"/>
          <w:szCs w:val="28"/>
        </w:rPr>
        <w:t xml:space="preserve"> : </w:t>
      </w:r>
      <w:r w:rsidRPr="0027739E">
        <w:rPr>
          <w:rFonts w:ascii="Tahoma" w:hAnsi="Tahoma" w:cs="Tahoma"/>
          <w:sz w:val="28"/>
          <w:szCs w:val="28"/>
        </w:rPr>
        <w:br/>
        <w:t xml:space="preserve">1- </w:t>
      </w:r>
      <w:r w:rsidRPr="0027739E">
        <w:rPr>
          <w:rFonts w:ascii="Tahoma" w:hAnsi="Tahoma" w:cs="Tahoma"/>
          <w:sz w:val="28"/>
          <w:szCs w:val="28"/>
          <w:rtl/>
        </w:rPr>
        <w:t>بحار الانوار، جلد 96، ص 376، طبع اسلامیه</w:t>
      </w:r>
      <w:r w:rsidRPr="0027739E">
        <w:rPr>
          <w:rFonts w:ascii="Tahoma" w:hAnsi="Tahoma" w:cs="Tahoma"/>
          <w:sz w:val="28"/>
          <w:szCs w:val="28"/>
        </w:rPr>
        <w:t> </w:t>
      </w:r>
      <w:r w:rsidRPr="0027739E">
        <w:rPr>
          <w:rFonts w:ascii="Tahoma" w:hAnsi="Tahoma" w:cs="Tahoma"/>
          <w:sz w:val="28"/>
          <w:szCs w:val="28"/>
        </w:rPr>
        <w:br/>
        <w:t xml:space="preserve">2- </w:t>
      </w:r>
      <w:r w:rsidRPr="0027739E">
        <w:rPr>
          <w:rFonts w:ascii="Tahoma" w:hAnsi="Tahoma" w:cs="Tahoma"/>
          <w:sz w:val="28"/>
          <w:szCs w:val="28"/>
          <w:rtl/>
        </w:rPr>
        <w:t>بحار الانوار، ج 96، ص 377، طبع اسلامیه</w:t>
      </w:r>
    </w:p>
    <w:p w:rsidR="0027739E" w:rsidRPr="0027739E" w:rsidRDefault="0027739E" w:rsidP="0027739E">
      <w:pPr>
        <w:rPr>
          <w:rFonts w:ascii="Tahoma" w:hAnsi="Tahoma" w:cs="Tahoma"/>
          <w:sz w:val="28"/>
          <w:szCs w:val="28"/>
        </w:rPr>
      </w:pPr>
      <w:r>
        <w:rPr>
          <w:rFonts w:ascii="Tahoma" w:hAnsi="Tahoma" w:cs="Tahoma" w:hint="cs"/>
          <w:sz w:val="28"/>
          <w:szCs w:val="28"/>
          <w:rtl/>
        </w:rPr>
        <w:lastRenderedPageBreak/>
        <w:t xml:space="preserve">برگرفته از سایت </w:t>
      </w:r>
      <w:r>
        <w:rPr>
          <w:rFonts w:ascii="Tahoma" w:hAnsi="Tahoma" w:cs="Tahoma"/>
          <w:sz w:val="28"/>
          <w:szCs w:val="28"/>
        </w:rPr>
        <w:t>leader.ir</w:t>
      </w:r>
      <w:bookmarkStart w:id="0" w:name="_GoBack"/>
      <w:bookmarkEnd w:id="0"/>
    </w:p>
    <w:sectPr w:rsidR="0027739E" w:rsidRPr="0027739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39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7739E"/>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3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773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3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39E"/>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27739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77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2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263</Words>
  <Characters>1500</Characters>
  <Application>Microsoft Office Word</Application>
  <DocSecurity>0</DocSecurity>
  <Lines>12</Lines>
  <Paragraphs>3</Paragraphs>
  <ScaleCrop>false</ScaleCrop>
  <Company/>
  <LinksUpToDate>false</LinksUpToDate>
  <CharactersWithSpaces>1760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2015-06-08T14:56:00Z</dcterms:created>
  <dcterms:modified xsi:type="dcterms:W3CDTF">2015-06-08T15:02:00Z</dcterms:modified>
</cp:coreProperties>
</file>