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DC" w:rsidRPr="00397ADC" w:rsidRDefault="00397ADC" w:rsidP="00397ADC">
      <w:pPr>
        <w:rPr>
          <w:rFonts w:ascii="Tahoma" w:hAnsi="Tahoma" w:cs="Tahoma" w:hint="cs"/>
          <w:b/>
          <w:bCs/>
          <w:sz w:val="32"/>
          <w:szCs w:val="32"/>
          <w:rtl/>
        </w:rPr>
      </w:pPr>
      <w:r w:rsidRPr="00397ADC">
        <w:rPr>
          <w:rFonts w:ascii="Tahoma" w:hAnsi="Tahoma" w:cs="Tahoma" w:hint="cs"/>
          <w:b/>
          <w:bCs/>
          <w:sz w:val="32"/>
          <w:szCs w:val="32"/>
          <w:rtl/>
        </w:rPr>
        <w:t>رستگاران ماه رمضان</w:t>
      </w:r>
    </w:p>
    <w:p w:rsidR="00397ADC" w:rsidRDefault="00397ADC" w:rsidP="00397ADC">
      <w:pPr>
        <w:rPr>
          <w:rFonts w:ascii="Tahoma" w:hAnsi="Tahoma" w:cs="Tahoma" w:hint="cs"/>
          <w:sz w:val="28"/>
          <w:szCs w:val="28"/>
          <w:rtl/>
        </w:rPr>
      </w:pPr>
    </w:p>
    <w:p w:rsidR="00CF5D22" w:rsidRDefault="00397ADC" w:rsidP="00397ADC">
      <w:pPr>
        <w:rPr>
          <w:rFonts w:ascii="Tahoma" w:hAnsi="Tahoma" w:cs="Tahoma" w:hint="cs"/>
          <w:sz w:val="28"/>
          <w:szCs w:val="28"/>
          <w:rtl/>
        </w:rPr>
      </w:pPr>
      <w:r w:rsidRPr="00397ADC">
        <w:rPr>
          <w:rFonts w:ascii="Tahoma" w:hAnsi="Tahoma" w:cs="Tahoma"/>
          <w:sz w:val="28"/>
          <w:szCs w:val="28"/>
          <w:rtl/>
        </w:rPr>
        <w:t>خدا را بی نهایت شاکریم که از خزانه ی موهبت و الطاف بی کران خود بر ما منت نهاد تا دگرباره بتوانیم این ماه پر برکت و پر فضیلت را درک نماییم؛ ماهی که خداوند متعال در شأن آن می فرماید: «شهر رمضان الذی انزل فیه القرآن هدی لناس و بینات من الهدی و الفرقان...» (ماه رمضان (ماهی است) که در آن برای راهنمایی مردم و بیان راه روشن و هدایت و جدا ساختن حق از باطل ، قرآن نازل شده است.) و در ادامه آیه می فرماید: «فمن شهد منکم الشهر فلیصمه...» (پس هر که این ماه را دریابد، باید که در آن روزه بدارد.) این قسمت از آیه نیز تأکید بر وجوب روزه، در این ماه دارد ولی با این وجود، مریضان و مسافران را (بر اساس احکامی که در شرع مقدس موجود است) از این امر عظیم مستثنا دانسته و روزه داری را از آنان ساقط می نماید و این امر واجب را در هنگام سلامتی و فراغت از سفر بر آنان واجب نموده تا کاستی های خود را جبران نمایند؛ «و من کان منکم مریضا ً او علی سفر فعدة من ایام اخر» (وهر کس که بیمار یا در سفر باشد به همان تعداد از روزهای دیگر روزه بگیرد.) و دلیل این امر را سهل و آسان گرفتن پرورگار بر بندگانس می خواند، به طوری که در ادامه آیه می فرماید: «یرید الله بکم الیسر ولا یرید بکم العسر...» (خداوند برای شما آسانی و راحتی می خواهد و خواهان سختی برای شما نیست.) و بندگان خویش را امر به تکمیل کسری روزه هایشان می نماید؛ «ولتکملو العده...» (و باید که آن شمار (یعنی روزه هایی که به علت های ذکر شده نگرفته اید) را تکمیل کنید.) و در ادامه می فرماید: «ولتکبروالله علی ما هدیکم و لعلکم تشکرون» (و خدا را بدان سبب که راهنمایی تان کرده است، به بزرگی یاد کنید و باشد که سپاسگزار باشید.) (1</w:t>
      </w:r>
      <w:r w:rsidRPr="00397ADC">
        <w:rPr>
          <w:rFonts w:ascii="Tahoma" w:hAnsi="Tahoma" w:cs="Tahoma"/>
          <w:sz w:val="28"/>
          <w:szCs w:val="28"/>
        </w:rPr>
        <w:t>)</w:t>
      </w:r>
      <w:r w:rsidRPr="00397ADC">
        <w:rPr>
          <w:rFonts w:ascii="Tahoma" w:hAnsi="Tahoma" w:cs="Tahoma"/>
          <w:sz w:val="28"/>
          <w:szCs w:val="28"/>
        </w:rPr>
        <w:br/>
      </w:r>
      <w:r w:rsidRPr="00397ADC">
        <w:rPr>
          <w:rFonts w:ascii="Tahoma" w:hAnsi="Tahoma" w:cs="Tahoma"/>
          <w:sz w:val="28"/>
          <w:szCs w:val="28"/>
          <w:rtl/>
        </w:rPr>
        <w:t>ما باید این ماه را بیش از پیش قدر دانسته و از آن کمال استفاده را نماییم، چرا که این ماه، ماه بسیار پر فضیلتی است و با ماه های دیگر قابل مقایسه نیست، چنانچه رسول گرامی اسلام فرمودند: «لما حضر شهر رمضان سبحان الله! ماذا تستقبلون؟! و ماذا یستقبلکم؟! قالها ثلاث مرات» (سبحان الله! به پیشواز عجب ماهی می روید؟! و عجب ماهی به شما روی می آورد؟! و این را سه بار تکرار فرمودند.) (2) و در جای دیگر نیز فرمودند: «ان ابواب السماء تفتح فی اول لیلة من شهر رمضان و لا تغلق الی آخر لیلة منه» (به درستی که در نخستین شب ماه رمضان درب های آسمان گشوده می شود و تا آخرین شب آن بسته نمی شود.) (3) از نشانه های عظمت این ماه نسبت به ماه های دیگر همین بس که در قرآن از آن به بزرگی یاد شده و این ماه را ماه نزول قرآن می خواند</w:t>
      </w:r>
      <w:r w:rsidRPr="00397ADC">
        <w:rPr>
          <w:rFonts w:ascii="Tahoma" w:hAnsi="Tahoma" w:cs="Tahoma"/>
          <w:sz w:val="28"/>
          <w:szCs w:val="28"/>
        </w:rPr>
        <w:t>. </w:t>
      </w:r>
      <w:r w:rsidRPr="00397ADC">
        <w:rPr>
          <w:rFonts w:ascii="Tahoma" w:hAnsi="Tahoma" w:cs="Tahoma"/>
          <w:sz w:val="28"/>
          <w:szCs w:val="28"/>
        </w:rPr>
        <w:br/>
      </w:r>
      <w:r w:rsidRPr="00397ADC">
        <w:rPr>
          <w:rFonts w:ascii="Tahoma" w:hAnsi="Tahoma" w:cs="Tahoma"/>
          <w:sz w:val="28"/>
          <w:szCs w:val="28"/>
          <w:rtl/>
        </w:rPr>
        <w:t>دلیل نامیده شدن این ماه به عنوان ماه رمضان</w:t>
      </w:r>
      <w:r w:rsidRPr="00397ADC">
        <w:rPr>
          <w:rFonts w:ascii="Tahoma" w:hAnsi="Tahoma" w:cs="Tahoma"/>
          <w:sz w:val="28"/>
          <w:szCs w:val="28"/>
        </w:rPr>
        <w:br/>
      </w:r>
      <w:r w:rsidRPr="00397ADC">
        <w:rPr>
          <w:rFonts w:ascii="Tahoma" w:hAnsi="Tahoma" w:cs="Tahoma"/>
          <w:sz w:val="28"/>
          <w:szCs w:val="28"/>
          <w:rtl/>
        </w:rPr>
        <w:lastRenderedPageBreak/>
        <w:t>در این رابطه اشاره می نماییم به حدیثی از رسول مکرم اسلام (ص) که فرمودند: «انما سمی الرمضان لانه یرمض الذنوب» (رمضان بدین سبب رمضان نامیده شده است که گناهان را می سوزاند.) (4) با توجه به این حدیث درمی یابیم که در ماه مبارک رمضان، گناهان بندگان آمرزیده شده و توبه آنان پذیرفته می گردد، و مهم ترین دلیل نامیده شدن این ماه به عنوان ماه رمضان، به بیان رسول گرامی اسلام (ص) همانا آمرزیده شدن گناهان در این ماه است. حال شاید در اینجا سؤالی در ذهن تداعی گردد که مگر در ماه های دیگر، گناهان انسان آمرزیده نمی شود؟ که در پاسخ باید گفت بلی آمرزیده می شود ولی در ماه مبارک رمضان که ماه میهمانی خداوند است، به نحو افزون تر که غیر قابل وصف است توبه ها پذیرفته و گناهان آمرزیده می شود. جنانچه پیامبر اعظم (ص) در مورد ارزش و برتری این ماه فرمودند: «اگر بنده ارزش ماه (مبارک) رمضان را بداند، آرزو می کند که سراسر سال ، رمضان باشد.» (5) این در حالی است که آن حضرت، آن قدر بر حرمت و ارزش این ماه تأکید می فرمودند که هر عاقلی باید در نگهداری حرمت این ماه کوشیده و کوتاهی نورزد، به طوری که پیامبر اعظم (ص) در حدیثی دیگر فرمودند: «لا تقولوا رمضان بان رمضان اسم من اسماء الله تعالی و لکن قولوا شهر رمضان.» (نگویید رمضان، چون رمضان یکی از نام های خداوند متعال است، بلکه بگویید ماه رمضان.) (6</w:t>
      </w:r>
      <w:r w:rsidRPr="00397ADC">
        <w:rPr>
          <w:rFonts w:ascii="Tahoma" w:hAnsi="Tahoma" w:cs="Tahoma"/>
          <w:sz w:val="28"/>
          <w:szCs w:val="28"/>
        </w:rPr>
        <w:t>)</w:t>
      </w:r>
      <w:r w:rsidRPr="00397ADC">
        <w:rPr>
          <w:rFonts w:ascii="Tahoma" w:hAnsi="Tahoma" w:cs="Tahoma"/>
          <w:sz w:val="28"/>
          <w:szCs w:val="28"/>
        </w:rPr>
        <w:br/>
      </w:r>
      <w:r w:rsidRPr="00397ADC">
        <w:rPr>
          <w:rFonts w:ascii="Tahoma" w:hAnsi="Tahoma" w:cs="Tahoma"/>
          <w:sz w:val="28"/>
          <w:szCs w:val="28"/>
          <w:rtl/>
        </w:rPr>
        <w:t>سعی کنیم تا می توانیم از این ماه پر برکت غافل نشویم. هنگامی که روایات متعددی را که در شأن ماه مبارک رمضان وارد شده، بررسی نموده و در آن کمی تأمل نماییم، خواهیم دید که در این روایات تأکید بسیاری بر این امر شده است که بندگان باید سعی داشته باشند این ماه را با همان غفلتی که در ماه های گذشته به سر می برده اند، سپری ننمایند، چرا که این ماه، ماهی است سرنوشت ساز که غفلت از آن موجب شقاوت و بدبختی انسان می گردد، چنانچه امام صادق (ع) در سفارش به فرزندانش در هنگام حلول ماه مبارک رمضان می فرمودند: « فاجهدوا انفسکم فان فیه تقسم الارزاق تکتب الاجال و فیه یکتب وفد الله الذین یفدون الیه وفیه لیلة العمل فیها خیر من العمل فی الف شهر» (جان های خود را به تلاش و کوشش وا دارید، زیرا در این ماه روزی ها قسمت و اجل ها نوشته می شود و در آن نام های میهمانان خدا که بر او وارد می شوند نوشته می گردد، در این ماه شبی هست که عمل (عبادت) در آن از عمل (عبادت) هزار شب بهتر است</w:t>
      </w:r>
      <w:r w:rsidRPr="00397ADC">
        <w:rPr>
          <w:rFonts w:ascii="Tahoma" w:hAnsi="Tahoma" w:cs="Tahoma"/>
          <w:sz w:val="28"/>
          <w:szCs w:val="28"/>
        </w:rPr>
        <w:t>.)</w:t>
      </w:r>
      <w:r w:rsidRPr="00397ADC">
        <w:rPr>
          <w:rFonts w:ascii="Tahoma" w:hAnsi="Tahoma" w:cs="Tahoma"/>
          <w:sz w:val="28"/>
          <w:szCs w:val="28"/>
        </w:rPr>
        <w:br/>
      </w:r>
      <w:r w:rsidRPr="00397ADC">
        <w:rPr>
          <w:rFonts w:ascii="Tahoma" w:hAnsi="Tahoma" w:cs="Tahoma"/>
          <w:sz w:val="28"/>
          <w:szCs w:val="28"/>
          <w:rtl/>
        </w:rPr>
        <w:t xml:space="preserve">امیر مؤمنان حضرت علی (ع) نیز فرمودند: «روزی رسول خدا (ص) برای ما خطبه ای ایراد کرد و فرمود: ای مردم! همانا ماه با برکت و رحمت و آمرزش به شما روی آورده است، این ماه نزد خدا، بهترین ماه است و روزهایش بهترین روزها و شب هایش بهترین شب ها و ساعت هایش بهترین ساعات. در این ماه شما به میهمانی خدا دعوت شده اید و در زمره بهره مندان از کرامت خداوند قرار گرفته اید، در این ماه نفس های شما تسبیح خداست و خواب شما عبادت است و </w:t>
      </w:r>
      <w:r w:rsidRPr="00397ADC">
        <w:rPr>
          <w:rFonts w:ascii="Tahoma" w:hAnsi="Tahoma" w:cs="Tahoma"/>
          <w:sz w:val="28"/>
          <w:szCs w:val="28"/>
          <w:rtl/>
        </w:rPr>
        <w:lastRenderedPageBreak/>
        <w:t>اعمال شما پذیرفته و دعایتان به اجابت می رسد... من برخاستم و عرض کردم یا رسول الله! بهترین عمل در این ماه چیست؟ پیامبر فرمودند: ای اباالحسن! بهترین عمل در این ماه خویشتنداری از حرام های خداوند عزوجل است.»(8</w:t>
      </w:r>
      <w:r w:rsidRPr="00397ADC">
        <w:rPr>
          <w:rFonts w:ascii="Tahoma" w:hAnsi="Tahoma" w:cs="Tahoma"/>
          <w:sz w:val="28"/>
          <w:szCs w:val="28"/>
        </w:rPr>
        <w:t>) </w:t>
      </w:r>
      <w:r w:rsidRPr="00397ADC">
        <w:rPr>
          <w:rFonts w:ascii="Tahoma" w:hAnsi="Tahoma" w:cs="Tahoma"/>
          <w:sz w:val="28"/>
          <w:szCs w:val="28"/>
        </w:rPr>
        <w:br/>
      </w:r>
      <w:r w:rsidRPr="00397ADC">
        <w:rPr>
          <w:rFonts w:ascii="Tahoma" w:hAnsi="Tahoma" w:cs="Tahoma"/>
          <w:sz w:val="28"/>
          <w:szCs w:val="28"/>
          <w:rtl/>
        </w:rPr>
        <w:t>همه این احادیث از عظمت و ارزش والای این ماه پر برکت حکایت دارد، لذا هر انسانی باید در این ماه شعله های نفس سرکش خود را فروکش نموده و در مقابل پروردگار خویش سر به خاک گذارده و همراه با پشیمانی از اعمال گذشته و اشک ریزان، صدای «العفو» خود را به گوش آسمانیان و افلاکیان برساند و دل شیطان را با این حرکت خود به درد آورد تا شاید در این ماه به سعادت و رستگاری دست یابد</w:t>
      </w:r>
      <w:r w:rsidRPr="00397ADC">
        <w:rPr>
          <w:rFonts w:ascii="Tahoma" w:hAnsi="Tahoma" w:cs="Tahoma"/>
          <w:sz w:val="28"/>
          <w:szCs w:val="28"/>
        </w:rPr>
        <w:t>.</w:t>
      </w:r>
      <w:r w:rsidRPr="00397ADC">
        <w:rPr>
          <w:rFonts w:ascii="Tahoma" w:hAnsi="Tahoma" w:cs="Tahoma"/>
          <w:sz w:val="28"/>
          <w:szCs w:val="28"/>
        </w:rPr>
        <w:br/>
      </w:r>
      <w:r w:rsidRPr="00397ADC">
        <w:rPr>
          <w:rFonts w:ascii="Tahoma" w:hAnsi="Tahoma" w:cs="Tahoma"/>
          <w:sz w:val="28"/>
          <w:szCs w:val="28"/>
          <w:rtl/>
        </w:rPr>
        <w:t>پی نوشت ها</w:t>
      </w:r>
      <w:r w:rsidRPr="00397ADC">
        <w:rPr>
          <w:rFonts w:ascii="Tahoma" w:hAnsi="Tahoma" w:cs="Tahoma"/>
          <w:sz w:val="28"/>
          <w:szCs w:val="28"/>
        </w:rPr>
        <w:t>:</w:t>
      </w:r>
      <w:r w:rsidRPr="00397ADC">
        <w:rPr>
          <w:rFonts w:ascii="Tahoma" w:hAnsi="Tahoma" w:cs="Tahoma"/>
          <w:sz w:val="28"/>
          <w:szCs w:val="28"/>
        </w:rPr>
        <w:br/>
        <w:t xml:space="preserve">1- </w:t>
      </w:r>
      <w:r w:rsidRPr="00397ADC">
        <w:rPr>
          <w:rFonts w:ascii="Tahoma" w:hAnsi="Tahoma" w:cs="Tahoma"/>
          <w:sz w:val="28"/>
          <w:szCs w:val="28"/>
          <w:rtl/>
        </w:rPr>
        <w:t>آیه 185 سوره بقره</w:t>
      </w:r>
      <w:r w:rsidRPr="00397ADC">
        <w:rPr>
          <w:rFonts w:ascii="Tahoma" w:hAnsi="Tahoma" w:cs="Tahoma"/>
          <w:sz w:val="28"/>
          <w:szCs w:val="28"/>
        </w:rPr>
        <w:br/>
        <w:t xml:space="preserve">2- </w:t>
      </w:r>
      <w:r w:rsidRPr="00397ADC">
        <w:rPr>
          <w:rFonts w:ascii="Tahoma" w:hAnsi="Tahoma" w:cs="Tahoma"/>
          <w:sz w:val="28"/>
          <w:szCs w:val="28"/>
          <w:rtl/>
        </w:rPr>
        <w:t>بحار الانوار، ج 96 ، ص 347 ، حدیث 13</w:t>
      </w:r>
      <w:r w:rsidRPr="00397ADC">
        <w:rPr>
          <w:rFonts w:ascii="Tahoma" w:hAnsi="Tahoma" w:cs="Tahoma"/>
          <w:sz w:val="28"/>
          <w:szCs w:val="28"/>
        </w:rPr>
        <w:t> </w:t>
      </w:r>
      <w:r w:rsidRPr="00397ADC">
        <w:rPr>
          <w:rFonts w:ascii="Tahoma" w:hAnsi="Tahoma" w:cs="Tahoma"/>
          <w:sz w:val="28"/>
          <w:szCs w:val="28"/>
        </w:rPr>
        <w:br/>
        <w:t xml:space="preserve">3- </w:t>
      </w:r>
      <w:r w:rsidRPr="00397ADC">
        <w:rPr>
          <w:rFonts w:ascii="Tahoma" w:hAnsi="Tahoma" w:cs="Tahoma"/>
          <w:sz w:val="28"/>
          <w:szCs w:val="28"/>
          <w:rtl/>
        </w:rPr>
        <w:t>همان، ص 346، حدیث 12</w:t>
      </w:r>
      <w:r w:rsidRPr="00397ADC">
        <w:rPr>
          <w:rFonts w:ascii="Tahoma" w:hAnsi="Tahoma" w:cs="Tahoma"/>
          <w:sz w:val="28"/>
          <w:szCs w:val="28"/>
        </w:rPr>
        <w:t> </w:t>
      </w:r>
      <w:r w:rsidRPr="00397ADC">
        <w:rPr>
          <w:rFonts w:ascii="Tahoma" w:hAnsi="Tahoma" w:cs="Tahoma"/>
          <w:sz w:val="28"/>
          <w:szCs w:val="28"/>
        </w:rPr>
        <w:br/>
        <w:t xml:space="preserve">4- </w:t>
      </w:r>
      <w:r w:rsidRPr="00397ADC">
        <w:rPr>
          <w:rFonts w:ascii="Tahoma" w:hAnsi="Tahoma" w:cs="Tahoma"/>
          <w:sz w:val="28"/>
          <w:szCs w:val="28"/>
          <w:rtl/>
        </w:rPr>
        <w:t>کنز العمال، حدیث 23688</w:t>
      </w:r>
      <w:r w:rsidRPr="00397ADC">
        <w:rPr>
          <w:rFonts w:ascii="Tahoma" w:hAnsi="Tahoma" w:cs="Tahoma"/>
          <w:sz w:val="28"/>
          <w:szCs w:val="28"/>
        </w:rPr>
        <w:t> </w:t>
      </w:r>
      <w:r w:rsidRPr="00397ADC">
        <w:rPr>
          <w:rFonts w:ascii="Tahoma" w:hAnsi="Tahoma" w:cs="Tahoma"/>
          <w:sz w:val="28"/>
          <w:szCs w:val="28"/>
        </w:rPr>
        <w:br/>
        <w:t xml:space="preserve">5- </w:t>
      </w:r>
      <w:r w:rsidRPr="00397ADC">
        <w:rPr>
          <w:rFonts w:ascii="Tahoma" w:hAnsi="Tahoma" w:cs="Tahoma"/>
          <w:sz w:val="28"/>
          <w:szCs w:val="28"/>
          <w:rtl/>
        </w:rPr>
        <w:t>بحار الانوار ج 96 ،ص 344، حدیث 8</w:t>
      </w:r>
      <w:r w:rsidRPr="00397ADC">
        <w:rPr>
          <w:rFonts w:ascii="Tahoma" w:hAnsi="Tahoma" w:cs="Tahoma"/>
          <w:sz w:val="28"/>
          <w:szCs w:val="28"/>
        </w:rPr>
        <w:t> </w:t>
      </w:r>
      <w:r w:rsidRPr="00397ADC">
        <w:rPr>
          <w:rFonts w:ascii="Tahoma" w:hAnsi="Tahoma" w:cs="Tahoma"/>
          <w:sz w:val="28"/>
          <w:szCs w:val="28"/>
        </w:rPr>
        <w:br/>
        <w:t xml:space="preserve">6- </w:t>
      </w:r>
      <w:r w:rsidRPr="00397ADC">
        <w:rPr>
          <w:rFonts w:ascii="Tahoma" w:hAnsi="Tahoma" w:cs="Tahoma"/>
          <w:sz w:val="28"/>
          <w:szCs w:val="28"/>
          <w:rtl/>
        </w:rPr>
        <w:t>کنز العمال، ح 23743</w:t>
      </w:r>
      <w:r w:rsidRPr="00397ADC">
        <w:rPr>
          <w:rFonts w:ascii="Tahoma" w:hAnsi="Tahoma" w:cs="Tahoma"/>
          <w:sz w:val="28"/>
          <w:szCs w:val="28"/>
        </w:rPr>
        <w:t> </w:t>
      </w:r>
      <w:r w:rsidRPr="00397ADC">
        <w:rPr>
          <w:rFonts w:ascii="Tahoma" w:hAnsi="Tahoma" w:cs="Tahoma"/>
          <w:sz w:val="28"/>
          <w:szCs w:val="28"/>
        </w:rPr>
        <w:br/>
        <w:t xml:space="preserve">7- </w:t>
      </w:r>
      <w:r w:rsidRPr="00397ADC">
        <w:rPr>
          <w:rFonts w:ascii="Tahoma" w:hAnsi="Tahoma" w:cs="Tahoma"/>
          <w:sz w:val="28"/>
          <w:szCs w:val="28"/>
          <w:rtl/>
        </w:rPr>
        <w:t>بحار الانوار ج 6،ص 375 ، ح 63</w:t>
      </w:r>
      <w:r w:rsidRPr="00397ADC">
        <w:rPr>
          <w:rFonts w:ascii="Tahoma" w:hAnsi="Tahoma" w:cs="Tahoma"/>
          <w:sz w:val="28"/>
          <w:szCs w:val="28"/>
        </w:rPr>
        <w:t> </w:t>
      </w:r>
      <w:r w:rsidRPr="00397ADC">
        <w:rPr>
          <w:rFonts w:ascii="Tahoma" w:hAnsi="Tahoma" w:cs="Tahoma"/>
          <w:sz w:val="28"/>
          <w:szCs w:val="28"/>
        </w:rPr>
        <w:br/>
        <w:t xml:space="preserve">8- </w:t>
      </w:r>
      <w:r w:rsidRPr="00397ADC">
        <w:rPr>
          <w:rFonts w:ascii="Tahoma" w:hAnsi="Tahoma" w:cs="Tahoma"/>
          <w:sz w:val="28"/>
          <w:szCs w:val="28"/>
          <w:rtl/>
        </w:rPr>
        <w:t>امالی شیخ صدوق</w:t>
      </w:r>
    </w:p>
    <w:p w:rsidR="00E6776E" w:rsidRDefault="00E6776E" w:rsidP="00397ADC">
      <w:pPr>
        <w:rPr>
          <w:rFonts w:ascii="Tahoma" w:hAnsi="Tahoma" w:cs="Tahoma" w:hint="cs"/>
          <w:sz w:val="28"/>
          <w:szCs w:val="28"/>
          <w:rtl/>
        </w:rPr>
      </w:pPr>
    </w:p>
    <w:p w:rsidR="00E6776E" w:rsidRPr="00397ADC" w:rsidRDefault="00E6776E" w:rsidP="00397ADC">
      <w:pPr>
        <w:rPr>
          <w:rFonts w:ascii="Tahoma" w:hAnsi="Tahoma" w:cs="Tahoma"/>
          <w:sz w:val="28"/>
          <w:szCs w:val="28"/>
        </w:rPr>
      </w:pPr>
      <w:r>
        <w:rPr>
          <w:rFonts w:ascii="Tahoma" w:hAnsi="Tahoma" w:cs="Tahoma" w:hint="cs"/>
          <w:sz w:val="28"/>
          <w:szCs w:val="28"/>
          <w:rtl/>
        </w:rPr>
        <w:t xml:space="preserve">منبع: سایت </w:t>
      </w:r>
      <w:r>
        <w:rPr>
          <w:rFonts w:ascii="Tahoma" w:hAnsi="Tahoma" w:cs="Tahoma"/>
          <w:sz w:val="28"/>
          <w:szCs w:val="28"/>
        </w:rPr>
        <w:t>leader.ir</w:t>
      </w:r>
      <w:bookmarkStart w:id="0" w:name="_GoBack"/>
      <w:bookmarkEnd w:id="0"/>
    </w:p>
    <w:sectPr w:rsidR="00E6776E" w:rsidRPr="00397AD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C"/>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97ADC"/>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6776E"/>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2015-06-08T14:56:00Z</dcterms:created>
  <dcterms:modified xsi:type="dcterms:W3CDTF">2015-06-08T15:07:00Z</dcterms:modified>
</cp:coreProperties>
</file>