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C4" w:rsidRPr="00170DCD" w:rsidRDefault="00170DCD" w:rsidP="0065153E">
      <w:pPr>
        <w:bidi/>
        <w:spacing w:line="480" w:lineRule="auto"/>
        <w:jc w:val="both"/>
        <w:rPr>
          <w:rFonts w:ascii="Traditional Arabic" w:hAnsi="Traditional Arabic" w:cs="B Mitra"/>
          <w:color w:val="0070C0"/>
          <w:sz w:val="28"/>
          <w:szCs w:val="28"/>
          <w:rtl/>
          <w:lang w:bidi="fa-IR"/>
        </w:rPr>
      </w:pPr>
      <w:r>
        <w:rPr>
          <w:rFonts w:ascii="Traditional Arabic" w:hAnsi="Traditional Arabic" w:cs="B Mitra" w:hint="cs"/>
          <w:color w:val="0070C0"/>
          <w:sz w:val="28"/>
          <w:szCs w:val="28"/>
          <w:rtl/>
          <w:lang w:bidi="fa-IR"/>
        </w:rPr>
        <w:t>نگاهي به رسانه مسجد در طول تاريخ</w:t>
      </w:r>
    </w:p>
    <w:p w:rsidR="00EC4992" w:rsidRDefault="00EC4992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</w:pPr>
      <w:r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محمد حسین زاده (دانش آموخته سطوح عالی حوزه)</w:t>
      </w:r>
      <w:bookmarkStart w:id="0" w:name="_GoBack"/>
      <w:bookmarkEnd w:id="0"/>
    </w:p>
    <w:p w:rsidR="003163A4" w:rsidRPr="00170DCD" w:rsidRDefault="00F304C8" w:rsidP="00EC4992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مسجد از ابتدای ظهور اسلام مرکز عبادت و اجتماعات دینی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سیاسی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اقتصادی و رفع مشکلات و قضاوت و دیگر امور اجتماعی بوده است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از این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 رو مرکزی‌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ترین کانون تبلیغ و دانشگاه آموزه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ی دینی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BD0AB9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مسجد بوده است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 در حقیقت مسجد در حکم رسانه‌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ای فعال به آموزش گزاره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ی دینی و ترویج اخلاق و فرهنگ اسلامی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پرداخته است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این مقاله در پی آن است تا کارکرد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ی رسانه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‌ای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مسجد را در ص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در اسلام و عصر حاضر در حوزه دین‌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شناسی </w:t>
      </w:r>
      <w:r w:rsidR="00BD0AB9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تحلیل و بررسی نماید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</w:p>
    <w:p w:rsidR="00AC2200" w:rsidRPr="00170DCD" w:rsidRDefault="00AC2200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</w:p>
    <w:p w:rsidR="006A1641" w:rsidRPr="00170DCD" w:rsidRDefault="001C36C0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b/>
          <w:bCs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 w:hint="cs"/>
          <w:b/>
          <w:bCs/>
          <w:color w:val="000000"/>
          <w:sz w:val="28"/>
          <w:szCs w:val="28"/>
          <w:rtl/>
          <w:lang w:bidi="ar-YE"/>
        </w:rPr>
        <w:t xml:space="preserve">جایگاه </w:t>
      </w:r>
      <w:r w:rsidR="006A1641" w:rsidRPr="00170DCD">
        <w:rPr>
          <w:rFonts w:ascii="Traditional Arabic" w:hAnsi="Traditional Arabic" w:cs="B Mitra" w:hint="cs"/>
          <w:b/>
          <w:bCs/>
          <w:color w:val="000000"/>
          <w:sz w:val="28"/>
          <w:szCs w:val="28"/>
          <w:rtl/>
          <w:lang w:bidi="ar-YE"/>
        </w:rPr>
        <w:t>مساجد در صدر اسلام</w:t>
      </w:r>
    </w:p>
    <w:p w:rsidR="0048030F" w:rsidRPr="00170DCD" w:rsidRDefault="0048030F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مسجد اين خانه خدا در روى زمين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نهادى است كه به امر الهى و به دست مبارك پيامبر ب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زرگوار اسلام در نخستين روزهاى 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أ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سيس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حكومت اسلامى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در مدينه بنيان نهاده شد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.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مسجد نخستين نهاد عينى تمدن اسلا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محسوب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شود </w:t>
      </w:r>
      <w:r w:rsidR="006A1641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كه 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از همان بدو 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أ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سيس علاوه بر اين كه پايگاه دينى و معبد مسلمين به شمار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رفت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نخستين كانون فعاليت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هاى سياسى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اجتماعى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علمى و فرهنگى مسلمين نيز بود و پايه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ى اساسى حكومت اسلامى در زمان پيامبر اكرم در اين مكان استوار شد</w:t>
      </w:r>
      <w:r w:rsidR="006A1641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؛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چرا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كه مقر حاكميت پيامبر در آن قرار داشت و بعدها نيز اصول و مبانى دين اسلام از همين نهاد مقدس به مردم عرضه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شد.</w:t>
      </w:r>
    </w:p>
    <w:p w:rsidR="0048030F" w:rsidRPr="00170DCD" w:rsidRDefault="0048030F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lastRenderedPageBreak/>
        <w:t>بدين ترتيب مسجد كه خود يك نهاد تمدن اسلامى بود به زودى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به عنصر عينى در كنار عنصر 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فرهنگى اسلام تبديل شد و در تمدن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سازى دخيل گشت و به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تدريج با توسعه گ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سترده تمدن اسلامى جاى خود را به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عنوان نماد اسلام در سراسر بلاد اسلامى باز كرد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؛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به طو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رى كه هر كجا و در هر شهر و قريه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اى كه مسجدى وجود داشت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آن منطقه جزء قلمرو فكرى و فرهنگى و البته گاه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ي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سياسى اسلام شمرده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شد.</w:t>
      </w:r>
    </w:p>
    <w:p w:rsidR="0074776B" w:rsidRPr="00170DCD" w:rsidRDefault="0074776B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مسجد با كاركردهاى متعددى كه داشت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آن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چنان در درون جامعه اسلامى نهادينه شد</w:t>
      </w:r>
      <w:r w:rsidR="006A1641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که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ؤ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منان آن را بر خانه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ى خويش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ترجيح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دادند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در واق</w:t>
      </w:r>
      <w:r w:rsidR="006A1641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ع ويژگى اصلى مسجد اين بود كه هم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چون اسلام با همه ش</w:t>
      </w:r>
      <w:r w:rsidR="006A1641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ئ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ون زندگى مردم سر و كار داشت و البته به همه آنها جهت الهى و دينى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داد و اين با روح اسلامى نيز سازگار بود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؛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چرا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كه اسلام جوهره همه فعاليت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هاى مسلمين در جامعه اسلامى را عبوديت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دانست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.</w:t>
      </w:r>
    </w:p>
    <w:p w:rsidR="0074776B" w:rsidRPr="00170DCD" w:rsidRDefault="0074776B" w:rsidP="009540D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روزگارى در دوران صدر اسلام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مسجد قلب تپنده امت و جامعه اسلامى و مقر حاكمي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ت و حضور بزرگترين فرستاده الهى و مركز بى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بديل همه فعاليت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ها و امو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ر جارى مردم بود، و مردم همه جهت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گيرى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ى خود را از آن اخذ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نمودند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پس از ارتحال نبى اكرم(ص) در دوران خلفا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نيز اوضاع 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تا حدود زيادى به همين منوال بود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؛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اما با به قدرت رسيدن بنى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اميه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و حاكميت آن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ن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بر جهان اسلام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تحولات فراوان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ي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ن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يز در كاركردهاى مسجد آغاز گشت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اين تحولات منفى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ادامه يافت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تا جايى كه در دوران حاكميت بنى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عباس و بعد از آن 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مسجد </w:t>
      </w:r>
      <w:r w:rsidR="00BD0AB9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از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مركز</w:t>
      </w:r>
      <w:r w:rsidR="00BD0AB9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یت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جامعه به حاشيه رانده شد و اهم كاركردهاى خود را از دست داد و ديگر نه پايگاه حاكم بود نه پايگاه حضور مردم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اين وضعيت تا دوران حال ادامه يافت و تلاش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هاى پراكنده و مقطعى براى </w:t>
      </w:r>
      <w:r w:rsidR="009540D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احياى موقعيت آن نيز ثمرى نداشت</w:t>
      </w:r>
      <w:r w:rsidR="009540D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اكنون ما وارث اين روند تاريخى هستيم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.</w:t>
      </w:r>
    </w:p>
    <w:p w:rsidR="001C36C0" w:rsidRPr="00170DCD" w:rsidRDefault="001C36C0" w:rsidP="0065153E">
      <w:pPr>
        <w:bidi/>
        <w:spacing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</w:p>
    <w:p w:rsidR="0048030F" w:rsidRPr="00170DCD" w:rsidRDefault="0048030F" w:rsidP="0065153E">
      <w:pPr>
        <w:bidi/>
        <w:spacing w:line="480" w:lineRule="auto"/>
        <w:jc w:val="both"/>
        <w:rPr>
          <w:rFonts w:ascii="Traditional Arabic" w:hAnsi="Traditional Arabic" w:cs="B Mitra"/>
          <w:b/>
          <w:bCs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b/>
          <w:bCs/>
          <w:color w:val="000000"/>
          <w:sz w:val="28"/>
          <w:szCs w:val="28"/>
          <w:rtl/>
          <w:lang w:bidi="ar-YE"/>
        </w:rPr>
        <w:lastRenderedPageBreak/>
        <w:t>كاركردهاى مسجد در صدر اسلام</w:t>
      </w:r>
    </w:p>
    <w:p w:rsidR="0048030F" w:rsidRPr="00170DCD" w:rsidRDefault="0048030F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درخشان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‌ترين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فراز حيات مساجد در طول تاريخ تمدن اسلامى دوران صدر اسلام است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؛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چرا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كه در اين دوران مساجد جايگاه و همه كاركردهاى واقعى خود را به كامل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‌ترين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شكل دارا بودند و در همه عرصه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‌ها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ى زندگى اجتماعى مردم نقشى كاملا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ً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برجسته و مطلوب داشتند.</w:t>
      </w:r>
    </w:p>
    <w:p w:rsidR="0048030F" w:rsidRPr="00170DCD" w:rsidRDefault="0048030F" w:rsidP="009D7FA3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وقتى كه مسجد مدينه توسط پيامبر گرامى اسلام بنا نهاده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شد، اين قلب تپنده امت اسلام به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عنوان مركز عبادت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مركز سياست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مركز قضاوت و مركز آموزش مورد توجه و مراجعه آحاد مسلمين بود. اين يگانگى گوياترين تجلى وحدت ابعاد مختلف معنوى و مادى زندگى فردى و جمعى مسلمين بود.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در مسجد نماز جمعه و جماعت بر پا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شد و مسلما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نان براى تعليم دين و شنيدن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خطابه در آن جمع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شدند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همچنين مساجد محل قضاوت و داورى ميان مردم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تدريس علوم مختلف دينى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قرائت قرآن و پرسش و پاسخ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اى علمى و محل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اقامت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مسافران بود. علاوه بر اين مساجد پايگاه سياسى جامعه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تريبون رسمى حكومت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محل انتصاب فرمانداران و فرماندهان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ابلاغ احكام و دستورات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 مك</w:t>
      </w:r>
      <w:r w:rsidR="009D7FA3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ان شور و مشورت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، 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انتشار اخبار و گزارش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هاى تازه و گفت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‌و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 xml:space="preserve">گو درباره مسائل مالى و بازرگانى و معاملات تجارى به شمار 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مى‌</w:t>
      </w:r>
      <w:r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رفت</w:t>
      </w:r>
      <w:r w:rsidR="0065153E" w:rsidRPr="00170DCD"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  <w:t>.</w:t>
      </w:r>
    </w:p>
    <w:p w:rsidR="0048030F" w:rsidRPr="00170DCD" w:rsidRDefault="0048030F" w:rsidP="0065153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</w:p>
    <w:p w:rsidR="0048030F" w:rsidRPr="00170DCD" w:rsidRDefault="00BD0AB9" w:rsidP="0065153E">
      <w:pPr>
        <w:bidi/>
        <w:spacing w:line="480" w:lineRule="auto"/>
        <w:jc w:val="both"/>
        <w:rPr>
          <w:rFonts w:ascii="Traditional Arabic" w:hAnsi="Traditional Arabic" w:cs="B Mitra"/>
          <w:b/>
          <w:bCs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 w:hint="cs"/>
          <w:b/>
          <w:bCs/>
          <w:color w:val="000000"/>
          <w:sz w:val="28"/>
          <w:szCs w:val="28"/>
          <w:rtl/>
          <w:lang w:bidi="ar-YE"/>
        </w:rPr>
        <w:t>کارکرد مسجد در عصر حاضر</w:t>
      </w:r>
    </w:p>
    <w:p w:rsidR="00B86896" w:rsidRPr="00170DCD" w:rsidRDefault="00B86896" w:rsidP="00D522D0">
      <w:pPr>
        <w:bidi/>
        <w:spacing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rtl/>
          <w:lang w:bidi="ar-YE"/>
        </w:rPr>
      </w:pP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امروزه مساجد دیگر همچون مساجد صدر اسلام مکانی برای انجام تمامی فعالیتهای اجتماعی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نیستند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امروزه برای هر کدام از نیازهای اجتماعی مردم که تا کنون مکان رفع و رجوع آن مسجد بود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نهادی مجزا تعریف شده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است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lastRenderedPageBreak/>
        <w:t xml:space="preserve">که در مکانی مجزا به فعالیت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پردازند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امروز</w:t>
      </w:r>
      <w:r w:rsidR="009D7FA3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ه مساجد تنها به‌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عنوان جایگاهی برای عبادت و یادگیری معارف دینی و قرآنی فعالیت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کنند و از طریق سخنرانی و برگزاری جلسات آموزش قرآن و اندیشه اسلا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 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و اجر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ای مراسمات آیینی و دعا و مناجات‌</w:t>
      </w:r>
      <w:r w:rsidR="00A4686B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خوانی 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به نشر و ترویج فرهنگ اسلام یاری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رسانند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در روزگار ما که عصر رسانه نامیده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شود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رشد ابزار تبلیغات به اوج خود رسیده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تا جایی که دنیا را به دهکده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‌ای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کوچک مبدل ساخته است. در یک چنین دنیایی 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بايد 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از طریق ابزارهای نوین تبلیغاتی همچون مجلات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روزنامه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‌ها،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رادیو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تلویزیون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اینترنت و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.. به ترویج فرهنگ غنی اسلا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می‌ 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پرداخت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در حقیقت با این کار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توان مسجد را به خانه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‌ها</w:t>
      </w:r>
      <w:r w:rsidR="002C257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برد و در عرصه وسیع تری 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به فعالیت پرداخت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A3572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گرچه که نویسنده معتق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د است مساجد در روند فعلی نیز پررنگ‌</w:t>
      </w:r>
      <w:r w:rsidR="00A3572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ترین نقش را در عرصه تب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لیغ دین به عهده دارند و همیشه مأ</w:t>
      </w:r>
      <w:r w:rsidR="00A3572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من و ملجا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ء</w:t>
      </w:r>
      <w:r w:rsidR="00A3572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پناهندگان به درگاه الهی و </w:t>
      </w:r>
      <w:r w:rsidR="001B231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تشنگا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ن معرفت و طالبان حقیقت و معنویت</w:t>
      </w:r>
      <w:r w:rsidR="00A35724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هست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="001C21DA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</w:t>
      </w:r>
    </w:p>
    <w:p w:rsidR="001C21DA" w:rsidRPr="0065153E" w:rsidRDefault="001C21DA" w:rsidP="0065153E">
      <w:pPr>
        <w:bidi/>
        <w:spacing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lang w:bidi="ar-YE"/>
        </w:rPr>
      </w:pP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مسجد بهترین سنگر و بهترین دانشگاه است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با گسترش فرهنگ اصیل اسلام و بنای 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مساجد فراوان در هر شهر، روستا،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منطقه و محله 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می‌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توان امیدوار بود که دوباره مساجد همچون ص</w:t>
      </w:r>
      <w:r w:rsidR="00D522D0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در اسلام به آن جایگاه رفیع و درخور شأ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ن خود بازگرد</w:t>
      </w:r>
      <w:r w:rsidR="00452787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ن</w:t>
      </w:r>
      <w:r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د و آمادگی لازم برای ظهور منجی عالم بشریت حضرت بقیه الله الاعظم را</w:t>
      </w:r>
      <w:r w:rsidR="00452787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 xml:space="preserve"> پیدا نمایند</w:t>
      </w:r>
      <w:r w:rsidR="0065153E" w:rsidRPr="00170DCD">
        <w:rPr>
          <w:rFonts w:ascii="Traditional Arabic" w:hAnsi="Traditional Arabic" w:cs="B Mitra" w:hint="cs"/>
          <w:color w:val="000000"/>
          <w:sz w:val="28"/>
          <w:szCs w:val="28"/>
          <w:rtl/>
          <w:lang w:bidi="ar-YE"/>
        </w:rPr>
        <w:t>.</w:t>
      </w:r>
    </w:p>
    <w:p w:rsidR="001C21DA" w:rsidRPr="0065153E" w:rsidRDefault="001C21DA" w:rsidP="0065153E">
      <w:pPr>
        <w:bidi/>
        <w:spacing w:line="480" w:lineRule="auto"/>
        <w:jc w:val="both"/>
        <w:rPr>
          <w:rFonts w:ascii="Traditional Arabic" w:hAnsi="Traditional Arabic" w:cs="B Mitra"/>
          <w:color w:val="000000"/>
          <w:sz w:val="28"/>
          <w:szCs w:val="28"/>
          <w:lang w:bidi="ar-YE"/>
        </w:rPr>
      </w:pPr>
    </w:p>
    <w:sectPr w:rsidR="001C21DA" w:rsidRPr="006515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D5" w:rsidRDefault="00E33ED5" w:rsidP="009D7FA3">
      <w:pPr>
        <w:spacing w:after="0" w:line="240" w:lineRule="auto"/>
      </w:pPr>
      <w:r>
        <w:separator/>
      </w:r>
    </w:p>
  </w:endnote>
  <w:endnote w:type="continuationSeparator" w:id="0">
    <w:p w:rsidR="00E33ED5" w:rsidRDefault="00E33ED5" w:rsidP="009D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D5" w:rsidRDefault="00E33ED5" w:rsidP="009D7FA3">
      <w:pPr>
        <w:spacing w:after="0" w:line="240" w:lineRule="auto"/>
      </w:pPr>
      <w:r>
        <w:separator/>
      </w:r>
    </w:p>
  </w:footnote>
  <w:footnote w:type="continuationSeparator" w:id="0">
    <w:p w:rsidR="00E33ED5" w:rsidRDefault="00E33ED5" w:rsidP="009D7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65"/>
    <w:rsid w:val="000676BB"/>
    <w:rsid w:val="00097548"/>
    <w:rsid w:val="000B4A42"/>
    <w:rsid w:val="000D3B40"/>
    <w:rsid w:val="00156835"/>
    <w:rsid w:val="00170DCD"/>
    <w:rsid w:val="001B2314"/>
    <w:rsid w:val="001C21DA"/>
    <w:rsid w:val="001C36C0"/>
    <w:rsid w:val="002C2574"/>
    <w:rsid w:val="003163A4"/>
    <w:rsid w:val="00452787"/>
    <w:rsid w:val="0048030F"/>
    <w:rsid w:val="00572C65"/>
    <w:rsid w:val="0065153E"/>
    <w:rsid w:val="006A1641"/>
    <w:rsid w:val="0074776B"/>
    <w:rsid w:val="007C2725"/>
    <w:rsid w:val="008921DF"/>
    <w:rsid w:val="009540DE"/>
    <w:rsid w:val="009D7FA3"/>
    <w:rsid w:val="00A35724"/>
    <w:rsid w:val="00A4686B"/>
    <w:rsid w:val="00A510B9"/>
    <w:rsid w:val="00AC2200"/>
    <w:rsid w:val="00B86896"/>
    <w:rsid w:val="00BD0AB9"/>
    <w:rsid w:val="00D522D0"/>
    <w:rsid w:val="00E33ED5"/>
    <w:rsid w:val="00EC4992"/>
    <w:rsid w:val="00F3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A3"/>
  </w:style>
  <w:style w:type="paragraph" w:styleId="Footer">
    <w:name w:val="footer"/>
    <w:basedOn w:val="Normal"/>
    <w:link w:val="FooterChar"/>
    <w:uiPriority w:val="99"/>
    <w:unhideWhenUsed/>
    <w:rsid w:val="009D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FA3"/>
  </w:style>
  <w:style w:type="paragraph" w:styleId="Footer">
    <w:name w:val="footer"/>
    <w:basedOn w:val="Normal"/>
    <w:link w:val="FooterChar"/>
    <w:uiPriority w:val="99"/>
    <w:unhideWhenUsed/>
    <w:rsid w:val="009D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andishe</cp:lastModifiedBy>
  <cp:revision>11</cp:revision>
  <dcterms:created xsi:type="dcterms:W3CDTF">2011-07-10T12:22:00Z</dcterms:created>
  <dcterms:modified xsi:type="dcterms:W3CDTF">2012-07-02T09:55:00Z</dcterms:modified>
</cp:coreProperties>
</file>