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2" w:rsidRPr="00B855DA" w:rsidRDefault="00034562" w:rsidP="00BC6B82">
      <w:pPr>
        <w:spacing w:line="480" w:lineRule="auto"/>
        <w:jc w:val="center"/>
        <w:rPr>
          <w:rFonts w:cs="B Mitra"/>
          <w:b/>
          <w:bCs/>
          <w:sz w:val="28"/>
          <w:szCs w:val="28"/>
          <w:rtl/>
        </w:rPr>
      </w:pPr>
      <w:r w:rsidRPr="00E83F74">
        <w:rPr>
          <w:rFonts w:cs="B Mitra" w:hint="cs"/>
          <w:b/>
          <w:bCs/>
          <w:sz w:val="28"/>
          <w:szCs w:val="28"/>
          <w:rtl/>
        </w:rPr>
        <w:t>مسجد اثرگذار در روحیه خودباوری</w:t>
      </w:r>
    </w:p>
    <w:p w:rsidR="00385F11" w:rsidRPr="00B855DA" w:rsidRDefault="00385F11" w:rsidP="00A9626F">
      <w:pPr>
        <w:spacing w:line="480" w:lineRule="auto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t>سید مهدی موسوی</w:t>
      </w:r>
      <w:r w:rsidR="00A9626F">
        <w:rPr>
          <w:rFonts w:cs="B Mitra" w:hint="cs"/>
          <w:sz w:val="28"/>
          <w:szCs w:val="28"/>
          <w:rtl/>
        </w:rPr>
        <w:t xml:space="preserve"> (کارشناس ارشد فلسفه و دانش آموخته سطوح عالی حوزه)</w:t>
      </w:r>
      <w:bookmarkStart w:id="0" w:name="_GoBack"/>
      <w:bookmarkEnd w:id="0"/>
    </w:p>
    <w:p w:rsidR="00034562" w:rsidRPr="00B855DA" w:rsidRDefault="00034562" w:rsidP="000D231D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t>«خودباوری» یکی از</w:t>
      </w:r>
      <w:r w:rsidR="000D231D">
        <w:rPr>
          <w:rFonts w:cs="B Mitra" w:hint="cs"/>
          <w:sz w:val="28"/>
          <w:szCs w:val="28"/>
          <w:rtl/>
        </w:rPr>
        <w:t xml:space="preserve"> خصائص مؤمنان و از علائم رشد آن</w:t>
      </w:r>
      <w:r w:rsidRPr="00B855DA">
        <w:rPr>
          <w:rFonts w:cs="B Mitra" w:hint="cs"/>
          <w:sz w:val="28"/>
          <w:szCs w:val="28"/>
          <w:rtl/>
        </w:rPr>
        <w:t>ا</w:t>
      </w:r>
      <w:r w:rsidR="000D231D">
        <w:rPr>
          <w:rFonts w:cs="B Mitra" w:hint="cs"/>
          <w:sz w:val="28"/>
          <w:szCs w:val="28"/>
          <w:rtl/>
        </w:rPr>
        <w:t>ن</w:t>
      </w:r>
      <w:r w:rsidRPr="00B855DA">
        <w:rPr>
          <w:rFonts w:cs="B Mitra" w:hint="cs"/>
          <w:sz w:val="28"/>
          <w:szCs w:val="28"/>
          <w:rtl/>
        </w:rPr>
        <w:t xml:space="preserve"> است. خودباوری ریشه در عزت و کرامت انسان مؤمن دارد که خداوند متعال بدو عطا کرده است. انسان مؤمن نسبت به دا</w:t>
      </w:r>
      <w:r w:rsidR="000D231D">
        <w:rPr>
          <w:rFonts w:cs="B Mitra" w:hint="cs"/>
          <w:sz w:val="28"/>
          <w:szCs w:val="28"/>
          <w:rtl/>
        </w:rPr>
        <w:t>رایی‌ها و توانایی‌های خویش بی‌توجه</w:t>
      </w:r>
      <w:r w:rsidRPr="00B855DA">
        <w:rPr>
          <w:rFonts w:cs="B Mitra" w:hint="cs"/>
          <w:sz w:val="28"/>
          <w:szCs w:val="28"/>
          <w:rtl/>
        </w:rPr>
        <w:t xml:space="preserve"> نیست</w:t>
      </w:r>
      <w:r w:rsidR="000D231D">
        <w:rPr>
          <w:rFonts w:cs="B Mitra" w:hint="cs"/>
          <w:sz w:val="28"/>
          <w:szCs w:val="28"/>
          <w:rtl/>
        </w:rPr>
        <w:t>،</w:t>
      </w:r>
      <w:r w:rsidRPr="00B855DA">
        <w:rPr>
          <w:rFonts w:cs="B Mitra" w:hint="cs"/>
          <w:sz w:val="28"/>
          <w:szCs w:val="28"/>
          <w:rtl/>
        </w:rPr>
        <w:t xml:space="preserve"> بلکه نسبت به آنها حساسیت دارد و بر</w:t>
      </w:r>
      <w:r w:rsidR="000D231D">
        <w:rPr>
          <w:rFonts w:cs="B Mitra" w:hint="cs"/>
          <w:sz w:val="28"/>
          <w:szCs w:val="28"/>
          <w:rtl/>
        </w:rPr>
        <w:t>پایه آنها برای آینده خود برنامه‌ریزی و حرکت می‌کند. انسان خود‌باور به توانایی و</w:t>
      </w:r>
      <w:r w:rsidRPr="00B855DA">
        <w:rPr>
          <w:rFonts w:cs="B Mitra" w:hint="cs"/>
          <w:sz w:val="28"/>
          <w:szCs w:val="28"/>
          <w:rtl/>
        </w:rPr>
        <w:t xml:space="preserve"> میراث خود</w:t>
      </w:r>
      <w:r w:rsidR="000D231D">
        <w:rPr>
          <w:rFonts w:cs="B Mitra" w:hint="cs"/>
          <w:sz w:val="28"/>
          <w:szCs w:val="28"/>
          <w:rtl/>
        </w:rPr>
        <w:t>،</w:t>
      </w:r>
      <w:r w:rsidRPr="00B855DA">
        <w:rPr>
          <w:rFonts w:cs="B Mitra" w:hint="cs"/>
          <w:sz w:val="28"/>
          <w:szCs w:val="28"/>
          <w:rtl/>
        </w:rPr>
        <w:t xml:space="preserve"> با</w:t>
      </w:r>
      <w:r w:rsidR="000D231D">
        <w:rPr>
          <w:rFonts w:cs="B Mitra" w:hint="cs"/>
          <w:sz w:val="28"/>
          <w:szCs w:val="28"/>
          <w:rtl/>
        </w:rPr>
        <w:t>ور دارد و در عین حال نواقص، ضعف‌ها و کمبودها را نمی‌پوشاند و در سخت‌ترین شرایط شعار«ما می‌توانیم» را سر</w:t>
      </w:r>
      <w:r w:rsidRPr="00B855DA">
        <w:rPr>
          <w:rFonts w:cs="B Mitra" w:hint="cs"/>
          <w:sz w:val="28"/>
          <w:szCs w:val="28"/>
          <w:rtl/>
        </w:rPr>
        <w:t>لوحه کار خود دارد.</w:t>
      </w:r>
      <w:r w:rsidR="00EC112A" w:rsidRPr="00B855DA">
        <w:rPr>
          <w:rFonts w:cs="B Mitra" w:hint="cs"/>
          <w:sz w:val="28"/>
          <w:szCs w:val="28"/>
          <w:rtl/>
        </w:rPr>
        <w:t xml:space="preserve"> در نزد انسان خودباخته همیشه «مرغ هم</w:t>
      </w:r>
      <w:r w:rsidR="000D231D">
        <w:rPr>
          <w:rFonts w:cs="B Mitra" w:hint="cs"/>
          <w:sz w:val="28"/>
          <w:szCs w:val="28"/>
          <w:rtl/>
        </w:rPr>
        <w:t xml:space="preserve">سایه غاز است» و نسبت به توانایی‌ها و داشته‌های خود کم‌لطف و بی‌توجه </w:t>
      </w:r>
      <w:r w:rsidR="00EC112A" w:rsidRPr="00B855DA">
        <w:rPr>
          <w:rFonts w:cs="B Mitra" w:hint="cs"/>
          <w:sz w:val="28"/>
          <w:szCs w:val="28"/>
          <w:rtl/>
        </w:rPr>
        <w:t>است و «نگاهش به دست دیگران است».</w:t>
      </w:r>
    </w:p>
    <w:p w:rsidR="007D77AA" w:rsidRPr="00B855DA" w:rsidRDefault="00BF7FA9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الف: </w:t>
      </w:r>
      <w:r w:rsidR="007D77AA" w:rsidRPr="00B855DA">
        <w:rPr>
          <w:rFonts w:cs="B Mitra" w:hint="cs"/>
          <w:b/>
          <w:bCs/>
          <w:sz w:val="28"/>
          <w:szCs w:val="28"/>
          <w:rtl/>
        </w:rPr>
        <w:t>عوامل خودباختگی</w:t>
      </w:r>
    </w:p>
    <w:p w:rsidR="006773D7" w:rsidRPr="00B855DA" w:rsidRDefault="006773D7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t>عوامل متعددی در خودباختگی انسان نقش دارند که برخی از آنها عبارت</w:t>
      </w:r>
      <w:r w:rsidR="000D231D">
        <w:rPr>
          <w:rFonts w:cs="B Mitra" w:hint="cs"/>
          <w:sz w:val="28"/>
          <w:szCs w:val="28"/>
          <w:rtl/>
        </w:rPr>
        <w:t>‌ا</w:t>
      </w:r>
      <w:r w:rsidRPr="00B855DA">
        <w:rPr>
          <w:rFonts w:cs="B Mitra" w:hint="cs"/>
          <w:sz w:val="28"/>
          <w:szCs w:val="28"/>
          <w:rtl/>
        </w:rPr>
        <w:t>ند از:</w:t>
      </w:r>
    </w:p>
    <w:p w:rsidR="004C2E2E" w:rsidRPr="00B855DA" w:rsidRDefault="00B04A24" w:rsidP="000C49F7">
      <w:pPr>
        <w:spacing w:line="480" w:lineRule="auto"/>
        <w:jc w:val="both"/>
        <w:rPr>
          <w:rFonts w:cs="B Mitra"/>
          <w:sz w:val="28"/>
          <w:szCs w:val="28"/>
        </w:rPr>
      </w:pPr>
      <w:r w:rsidRPr="00B855DA">
        <w:rPr>
          <w:rFonts w:cs="B Mitra" w:hint="cs"/>
          <w:b/>
          <w:bCs/>
          <w:sz w:val="28"/>
          <w:szCs w:val="28"/>
          <w:rtl/>
        </w:rPr>
        <w:t xml:space="preserve">1. </w:t>
      </w:r>
      <w:r w:rsidR="007D77AA" w:rsidRPr="00B855DA">
        <w:rPr>
          <w:rFonts w:cs="B Mitra" w:hint="cs"/>
          <w:b/>
          <w:bCs/>
          <w:sz w:val="28"/>
          <w:szCs w:val="28"/>
          <w:rtl/>
        </w:rPr>
        <w:t>خود فراموشی</w:t>
      </w:r>
      <w:r w:rsidR="000D231D">
        <w:rPr>
          <w:rFonts w:cs="B Mitra" w:hint="cs"/>
          <w:b/>
          <w:bCs/>
          <w:sz w:val="28"/>
          <w:szCs w:val="28"/>
          <w:rtl/>
        </w:rPr>
        <w:t xml:space="preserve">؛ </w:t>
      </w:r>
      <w:r w:rsidR="000D231D">
        <w:rPr>
          <w:rFonts w:cs="B Mitra" w:hint="cs"/>
          <w:sz w:val="28"/>
          <w:szCs w:val="28"/>
          <w:rtl/>
        </w:rPr>
        <w:t>بی‌</w:t>
      </w:r>
      <w:r w:rsidR="00E0333A" w:rsidRPr="00B855DA">
        <w:rPr>
          <w:rFonts w:cs="B Mitra" w:hint="cs"/>
          <w:sz w:val="28"/>
          <w:szCs w:val="28"/>
          <w:rtl/>
        </w:rPr>
        <w:t>شک یکی از مه</w:t>
      </w:r>
      <w:r w:rsidR="000D231D">
        <w:rPr>
          <w:rFonts w:cs="B Mitra" w:hint="cs"/>
          <w:sz w:val="28"/>
          <w:szCs w:val="28"/>
          <w:rtl/>
        </w:rPr>
        <w:t>م‌</w:t>
      </w:r>
      <w:r w:rsidR="00E0333A" w:rsidRPr="00B855DA">
        <w:rPr>
          <w:rFonts w:cs="B Mitra" w:hint="cs"/>
          <w:sz w:val="28"/>
          <w:szCs w:val="28"/>
          <w:rtl/>
        </w:rPr>
        <w:t>ترین عوامل، خودباختگی، خود فراموشی یا عدم شناخت خویشتن است. انسان اگر به خویشتن خویش علم و معرفت ندا</w:t>
      </w:r>
      <w:r w:rsidR="004C2E2E">
        <w:rPr>
          <w:rFonts w:cs="B Mitra" w:hint="cs"/>
          <w:sz w:val="28"/>
          <w:szCs w:val="28"/>
          <w:rtl/>
        </w:rPr>
        <w:t>شته باشد، ارزش خود را نادیده می‌گیرد و به دنبال این و آن می‌</w:t>
      </w:r>
      <w:r w:rsidR="00E0333A" w:rsidRPr="00B855DA">
        <w:rPr>
          <w:rFonts w:cs="B Mitra" w:hint="cs"/>
          <w:sz w:val="28"/>
          <w:szCs w:val="28"/>
          <w:rtl/>
        </w:rPr>
        <w:t xml:space="preserve">رود. </w:t>
      </w:r>
      <w:r w:rsidR="004C2E2E">
        <w:rPr>
          <w:rFonts w:cs="B Mitra"/>
          <w:sz w:val="28"/>
          <w:szCs w:val="28"/>
          <w:rtl/>
        </w:rPr>
        <w:t>حضرت امیر</w:t>
      </w:r>
      <w:r w:rsidR="004C2E2E">
        <w:rPr>
          <w:rFonts w:cs="B Mitra" w:hint="cs"/>
          <w:sz w:val="28"/>
          <w:szCs w:val="28"/>
          <w:rtl/>
        </w:rPr>
        <w:t>(</w:t>
      </w:r>
      <w:r w:rsidR="006040AC" w:rsidRPr="00B855DA">
        <w:rPr>
          <w:rFonts w:cs="B Mitra"/>
          <w:sz w:val="28"/>
          <w:szCs w:val="28"/>
          <w:rtl/>
        </w:rPr>
        <w:t>علیه السلام</w:t>
      </w:r>
      <w:r w:rsidR="004C2E2E">
        <w:rPr>
          <w:rFonts w:cs="B Mitra" w:hint="cs"/>
          <w:sz w:val="28"/>
          <w:szCs w:val="28"/>
          <w:rtl/>
        </w:rPr>
        <w:t>)</w:t>
      </w:r>
      <w:r w:rsidR="004C2E2E">
        <w:rPr>
          <w:rFonts w:cs="B Mitra"/>
          <w:sz w:val="28"/>
          <w:szCs w:val="28"/>
          <w:rtl/>
        </w:rPr>
        <w:t xml:space="preserve"> می</w:t>
      </w:r>
      <w:r w:rsidR="004C2E2E">
        <w:rPr>
          <w:rFonts w:cs="B Mitra" w:hint="cs"/>
          <w:sz w:val="28"/>
          <w:szCs w:val="28"/>
          <w:rtl/>
        </w:rPr>
        <w:t>‌</w:t>
      </w:r>
      <w:r w:rsidR="006040AC" w:rsidRPr="00B855DA">
        <w:rPr>
          <w:rFonts w:cs="B Mitra"/>
          <w:sz w:val="28"/>
          <w:szCs w:val="28"/>
          <w:rtl/>
        </w:rPr>
        <w:t>فرماید: «مَن هانت علیه نفسُهُ فلا تَرجُ خَیرَهُ؛</w:t>
      </w:r>
      <w:r w:rsidR="004C2E2E">
        <w:rPr>
          <w:rStyle w:val="EndnoteReference"/>
          <w:rFonts w:cs="B Mitra"/>
          <w:sz w:val="28"/>
          <w:szCs w:val="28"/>
          <w:rtl/>
        </w:rPr>
        <w:endnoteReference w:id="1"/>
      </w:r>
      <w:r w:rsidR="004C2E2E" w:rsidRPr="00B855DA">
        <w:rPr>
          <w:rFonts w:cs="B Mitra"/>
          <w:sz w:val="28"/>
          <w:szCs w:val="28"/>
          <w:rtl/>
        </w:rPr>
        <w:t xml:space="preserve"> از کسی که برای خود شخصیتی قائل نیست، امید نیکی مدارید</w:t>
      </w:r>
      <w:r w:rsidR="004C2E2E" w:rsidRPr="00B855DA">
        <w:rPr>
          <w:rFonts w:cs="B Mitra" w:hint="cs"/>
          <w:sz w:val="28"/>
          <w:szCs w:val="28"/>
          <w:rtl/>
        </w:rPr>
        <w:t>»</w:t>
      </w:r>
      <w:r w:rsidR="000C49F7">
        <w:rPr>
          <w:rFonts w:cs="B Mitra" w:hint="cs"/>
          <w:sz w:val="28"/>
          <w:szCs w:val="28"/>
          <w:rtl/>
        </w:rPr>
        <w:t>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2. عدم توانایی ابراز وجود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lastRenderedPageBreak/>
        <w:t>یکی از نیازهای انسان ب</w:t>
      </w:r>
      <w:r w:rsidR="000C49F7">
        <w:rPr>
          <w:rFonts w:cs="B Mitra" w:hint="cs"/>
          <w:sz w:val="28"/>
          <w:szCs w:val="28"/>
          <w:rtl/>
        </w:rPr>
        <w:t>ه‌</w:t>
      </w:r>
      <w:r w:rsidRPr="00B855DA">
        <w:rPr>
          <w:rFonts w:cs="B Mitra" w:hint="cs"/>
          <w:sz w:val="28"/>
          <w:szCs w:val="28"/>
          <w:rtl/>
        </w:rPr>
        <w:t>خصوص نوجوان و جوان، علاقه به خود و نیاز ابراز وجود و اثبات خود است. از این رو همواره به دنبال آن است که خود را معرفی کند و</w:t>
      </w:r>
      <w:r w:rsidR="000C49F7">
        <w:rPr>
          <w:rFonts w:cs="B Mitra" w:hint="cs"/>
          <w:sz w:val="28"/>
          <w:szCs w:val="28"/>
          <w:rtl/>
        </w:rPr>
        <w:t xml:space="preserve"> از این طریق به خودشکوفایی برسد</w:t>
      </w:r>
      <w:r w:rsidRPr="00B855DA">
        <w:rPr>
          <w:rFonts w:cs="B Mitra" w:hint="cs"/>
          <w:sz w:val="28"/>
          <w:szCs w:val="28"/>
          <w:rtl/>
        </w:rPr>
        <w:t>. اما اگر جوان جایی را برای عرضه خویش</w:t>
      </w:r>
      <w:r w:rsidR="000C49F7">
        <w:rPr>
          <w:rFonts w:cs="B Mitra" w:hint="cs"/>
          <w:sz w:val="28"/>
          <w:szCs w:val="28"/>
          <w:rtl/>
        </w:rPr>
        <w:t>تن نیابد به «منفی گرایی» روی می‌آورد و به مقابله و جبهه‌گیری در قبال دارایی‌</w:t>
      </w:r>
      <w:r w:rsidRPr="00B855DA">
        <w:rPr>
          <w:rFonts w:cs="B Mitra" w:hint="cs"/>
          <w:sz w:val="28"/>
          <w:szCs w:val="28"/>
          <w:rtl/>
        </w:rPr>
        <w:t>های خود و یا اطراف</w:t>
      </w:r>
      <w:r w:rsidR="000C49F7">
        <w:rPr>
          <w:rFonts w:cs="B Mitra" w:hint="cs"/>
          <w:sz w:val="28"/>
          <w:szCs w:val="28"/>
          <w:rtl/>
        </w:rPr>
        <w:t>یان و اقدام می‌</w:t>
      </w:r>
      <w:r w:rsidRPr="00B855DA">
        <w:rPr>
          <w:rFonts w:cs="B Mitra" w:hint="cs"/>
          <w:sz w:val="28"/>
          <w:szCs w:val="28"/>
          <w:rtl/>
        </w:rPr>
        <w:t>کند.</w:t>
      </w:r>
      <w:r w:rsidRPr="00B855DA">
        <w:rPr>
          <w:rStyle w:val="EndnoteReference"/>
          <w:rFonts w:cs="B Mitra"/>
          <w:sz w:val="28"/>
          <w:szCs w:val="28"/>
          <w:rtl/>
        </w:rPr>
        <w:endnoteReference w:id="2"/>
      </w:r>
      <w:r w:rsidRPr="00B855DA">
        <w:rPr>
          <w:rFonts w:cs="B Mitra" w:hint="cs"/>
          <w:sz w:val="28"/>
          <w:szCs w:val="28"/>
          <w:rtl/>
        </w:rPr>
        <w:t xml:space="preserve"> 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3. ضعف ایمان</w:t>
      </w:r>
    </w:p>
    <w:p w:rsidR="004C2E2E" w:rsidRPr="00BF7FA9" w:rsidRDefault="004C2E2E" w:rsidP="006F4CAD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F7FA9">
        <w:rPr>
          <w:rFonts w:cs="B Mitra" w:hint="cs"/>
          <w:sz w:val="28"/>
          <w:szCs w:val="28"/>
          <w:rtl/>
        </w:rPr>
        <w:t>نداشتن</w:t>
      </w:r>
      <w:r w:rsidR="006F4CAD">
        <w:rPr>
          <w:rFonts w:cs="B Mitra" w:hint="cs"/>
          <w:sz w:val="28"/>
          <w:szCs w:val="28"/>
          <w:rtl/>
        </w:rPr>
        <w:t xml:space="preserve"> ایمان قلبی به معنویت و آخرت، بی‌</w:t>
      </w:r>
      <w:r w:rsidRPr="00BF7FA9">
        <w:rPr>
          <w:rFonts w:cs="B Mitra" w:hint="cs"/>
          <w:sz w:val="28"/>
          <w:szCs w:val="28"/>
          <w:rtl/>
        </w:rPr>
        <w:t>توکلی و بی</w:t>
      </w:r>
      <w:r w:rsidR="006F4CAD">
        <w:rPr>
          <w:rFonts w:cs="B Mitra" w:hint="cs"/>
          <w:sz w:val="28"/>
          <w:szCs w:val="28"/>
          <w:rtl/>
        </w:rPr>
        <w:t>‌صبری به وجود می‌</w:t>
      </w:r>
      <w:r w:rsidRPr="00BF7FA9">
        <w:rPr>
          <w:rFonts w:cs="B Mitra" w:hint="cs"/>
          <w:sz w:val="28"/>
          <w:szCs w:val="28"/>
          <w:rtl/>
        </w:rPr>
        <w:t xml:space="preserve">آورد و در نبود این </w:t>
      </w:r>
      <w:r w:rsidR="006F4CAD">
        <w:rPr>
          <w:rFonts w:cs="B Mitra" w:hint="cs"/>
          <w:sz w:val="28"/>
          <w:szCs w:val="28"/>
          <w:rtl/>
        </w:rPr>
        <w:t>ص</w:t>
      </w:r>
      <w:r w:rsidRPr="00BF7FA9">
        <w:rPr>
          <w:rFonts w:cs="B Mitra" w:hint="cs"/>
          <w:sz w:val="28"/>
          <w:szCs w:val="28"/>
          <w:rtl/>
        </w:rPr>
        <w:t>فات</w:t>
      </w:r>
      <w:r w:rsidR="006F4CAD">
        <w:rPr>
          <w:rFonts w:cs="B Mitra" w:hint="cs"/>
          <w:sz w:val="28"/>
          <w:szCs w:val="28"/>
          <w:rtl/>
        </w:rPr>
        <w:t xml:space="preserve"> در انسان خودباختگی تولید می‌</w:t>
      </w:r>
      <w:r w:rsidRPr="00BF7FA9">
        <w:rPr>
          <w:rFonts w:cs="B Mitra" w:hint="cs"/>
          <w:sz w:val="28"/>
          <w:szCs w:val="28"/>
          <w:rtl/>
        </w:rPr>
        <w:t>شود.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 xml:space="preserve">4. </w:t>
      </w:r>
      <w:r w:rsidR="006F4CAD">
        <w:rPr>
          <w:rFonts w:cs="B Mitra" w:hint="cs"/>
          <w:b/>
          <w:bCs/>
          <w:sz w:val="28"/>
          <w:szCs w:val="28"/>
          <w:rtl/>
        </w:rPr>
        <w:t>گسست نسل‌</w:t>
      </w:r>
      <w:r w:rsidRPr="00B855DA">
        <w:rPr>
          <w:rFonts w:cs="B Mitra" w:hint="cs"/>
          <w:b/>
          <w:bCs/>
          <w:sz w:val="28"/>
          <w:szCs w:val="28"/>
          <w:rtl/>
        </w:rPr>
        <w:t>ها</w:t>
      </w:r>
    </w:p>
    <w:p w:rsidR="004C2E2E" w:rsidRPr="00B855DA" w:rsidRDefault="004C2E2E" w:rsidP="000E4206">
      <w:pPr>
        <w:spacing w:line="480" w:lineRule="auto"/>
        <w:jc w:val="both"/>
        <w:rPr>
          <w:rFonts w:cs="B Mitra"/>
          <w:sz w:val="28"/>
          <w:szCs w:val="28"/>
        </w:rPr>
      </w:pPr>
      <w:r w:rsidRPr="00B855DA">
        <w:rPr>
          <w:rFonts w:cs="B Mitra" w:hint="cs"/>
          <w:sz w:val="28"/>
          <w:szCs w:val="28"/>
          <w:rtl/>
        </w:rPr>
        <w:t xml:space="preserve">عدم ارتباط خوب و سالم میان نسل جوان با نسل پیش از خود، موجب نوعی گسست و فاصله </w:t>
      </w:r>
      <w:r w:rsidR="006F4CAD">
        <w:rPr>
          <w:rFonts w:cs="B Mitra" w:hint="cs"/>
          <w:sz w:val="28"/>
          <w:szCs w:val="28"/>
          <w:rtl/>
        </w:rPr>
        <w:t xml:space="preserve">می‌شود. </w:t>
      </w:r>
      <w:r w:rsidR="006F4CAD" w:rsidRPr="00B855DA">
        <w:rPr>
          <w:rFonts w:cs="B Mitra" w:hint="cs"/>
          <w:sz w:val="28"/>
          <w:szCs w:val="28"/>
          <w:rtl/>
        </w:rPr>
        <w:t xml:space="preserve">اگر </w:t>
      </w:r>
      <w:r w:rsidR="006F4CAD">
        <w:rPr>
          <w:rFonts w:cs="B Mitra" w:hint="cs"/>
          <w:sz w:val="28"/>
          <w:szCs w:val="28"/>
          <w:rtl/>
        </w:rPr>
        <w:t>این گسست‌ها و فاصله‌ها</w:t>
      </w:r>
      <w:r w:rsidRPr="00B855DA">
        <w:rPr>
          <w:rFonts w:cs="B Mitra" w:hint="cs"/>
          <w:sz w:val="28"/>
          <w:szCs w:val="28"/>
          <w:rtl/>
        </w:rPr>
        <w:t xml:space="preserve"> </w:t>
      </w:r>
      <w:r w:rsidR="006F4CAD">
        <w:rPr>
          <w:rFonts w:cs="B Mitra" w:hint="cs"/>
          <w:sz w:val="28"/>
          <w:szCs w:val="28"/>
          <w:rtl/>
        </w:rPr>
        <w:t>جبران نشود به‌تدریج موجب</w:t>
      </w:r>
      <w:r w:rsidRPr="00B855DA">
        <w:rPr>
          <w:rFonts w:cs="B Mitra" w:hint="cs"/>
          <w:sz w:val="28"/>
          <w:szCs w:val="28"/>
          <w:rtl/>
        </w:rPr>
        <w:t xml:space="preserve"> بیگانگی </w:t>
      </w:r>
      <w:r w:rsidR="000E4206">
        <w:rPr>
          <w:rFonts w:cs="B Mitra" w:hint="cs"/>
          <w:sz w:val="28"/>
          <w:szCs w:val="28"/>
          <w:rtl/>
        </w:rPr>
        <w:t>جوان با فضا و فرهنگي</w:t>
      </w:r>
      <w:r w:rsidR="006F4CAD">
        <w:rPr>
          <w:rFonts w:cs="B Mitra" w:hint="cs"/>
          <w:sz w:val="28"/>
          <w:szCs w:val="28"/>
          <w:rtl/>
        </w:rPr>
        <w:t xml:space="preserve"> </w:t>
      </w:r>
      <w:r w:rsidR="000E4206">
        <w:rPr>
          <w:rFonts w:cs="B Mitra" w:hint="cs"/>
          <w:sz w:val="28"/>
          <w:szCs w:val="28"/>
          <w:rtl/>
        </w:rPr>
        <w:t>مي‌شود</w:t>
      </w:r>
      <w:r w:rsidRPr="00B855DA">
        <w:rPr>
          <w:rFonts w:cs="B Mitra" w:hint="cs"/>
          <w:sz w:val="28"/>
          <w:szCs w:val="28"/>
          <w:rtl/>
        </w:rPr>
        <w:t xml:space="preserve"> که </w:t>
      </w:r>
      <w:r w:rsidR="006F4CAD">
        <w:rPr>
          <w:rFonts w:cs="B Mitra" w:hint="cs"/>
          <w:sz w:val="28"/>
          <w:szCs w:val="28"/>
          <w:rtl/>
        </w:rPr>
        <w:t>نسل پیشین ساخته‌</w:t>
      </w:r>
      <w:r w:rsidRPr="00B855DA">
        <w:rPr>
          <w:rFonts w:cs="B Mitra" w:hint="cs"/>
          <w:sz w:val="28"/>
          <w:szCs w:val="28"/>
          <w:rtl/>
        </w:rPr>
        <w:t>اند.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5. احساسس تنهایی در طریق</w:t>
      </w:r>
    </w:p>
    <w:p w:rsidR="004C2E2E" w:rsidRPr="00B855DA" w:rsidRDefault="004C2E2E" w:rsidP="000E4206">
      <w:pPr>
        <w:spacing w:line="480" w:lineRule="auto"/>
        <w:jc w:val="both"/>
        <w:rPr>
          <w:rFonts w:cs="B Mitra"/>
          <w:sz w:val="28"/>
          <w:szCs w:val="28"/>
        </w:rPr>
      </w:pPr>
      <w:r w:rsidRPr="00B855DA">
        <w:rPr>
          <w:rFonts w:cs="B Mitra" w:hint="cs"/>
          <w:sz w:val="28"/>
          <w:szCs w:val="28"/>
          <w:rtl/>
        </w:rPr>
        <w:t>یک انسان معمولی اگر همراه خود انسان</w:t>
      </w:r>
      <w:r w:rsidR="000E4206">
        <w:rPr>
          <w:rFonts w:cs="B Mitra" w:hint="cs"/>
          <w:sz w:val="28"/>
          <w:szCs w:val="28"/>
          <w:rtl/>
        </w:rPr>
        <w:t>‌</w:t>
      </w:r>
      <w:r w:rsidRPr="00B855DA">
        <w:rPr>
          <w:rFonts w:cs="B Mitra" w:hint="cs"/>
          <w:sz w:val="28"/>
          <w:szCs w:val="28"/>
          <w:rtl/>
        </w:rPr>
        <w:t>هایی ر</w:t>
      </w:r>
      <w:r w:rsidR="000E4206">
        <w:rPr>
          <w:rFonts w:cs="B Mitra" w:hint="cs"/>
          <w:sz w:val="28"/>
          <w:szCs w:val="28"/>
          <w:rtl/>
        </w:rPr>
        <w:t>ا مشاهده کند که با او همدل و یک‌</w:t>
      </w:r>
      <w:r w:rsidRPr="00B855DA">
        <w:rPr>
          <w:rFonts w:cs="B Mitra" w:hint="cs"/>
          <w:sz w:val="28"/>
          <w:szCs w:val="28"/>
          <w:rtl/>
        </w:rPr>
        <w:t>رنگ هستن</w:t>
      </w:r>
      <w:r w:rsidR="000E4206">
        <w:rPr>
          <w:rFonts w:cs="B Mitra" w:hint="cs"/>
          <w:sz w:val="28"/>
          <w:szCs w:val="28"/>
          <w:rtl/>
        </w:rPr>
        <w:t>د راحت‌تر به حرکت ادامه می‌</w:t>
      </w:r>
      <w:r w:rsidRPr="00B855DA">
        <w:rPr>
          <w:rFonts w:cs="B Mitra" w:hint="cs"/>
          <w:sz w:val="28"/>
          <w:szCs w:val="28"/>
          <w:rtl/>
        </w:rPr>
        <w:t>دهد تا انسانی که خود ر</w:t>
      </w:r>
      <w:r w:rsidR="000E4206">
        <w:rPr>
          <w:rFonts w:cs="B Mitra" w:hint="cs"/>
          <w:sz w:val="28"/>
          <w:szCs w:val="28"/>
          <w:rtl/>
        </w:rPr>
        <w:t>ا تنها مشاهده کند. تنهایی موجب وحشت، یأس، نا</w:t>
      </w:r>
      <w:r w:rsidRPr="00B855DA">
        <w:rPr>
          <w:rFonts w:cs="B Mitra" w:hint="cs"/>
          <w:sz w:val="28"/>
          <w:szCs w:val="28"/>
          <w:rtl/>
        </w:rPr>
        <w:t>امیدی و نهایتا</w:t>
      </w:r>
      <w:r w:rsidR="000E4206">
        <w:rPr>
          <w:rFonts w:cs="B Mitra" w:hint="cs"/>
          <w:sz w:val="28"/>
          <w:szCs w:val="28"/>
          <w:rtl/>
        </w:rPr>
        <w:t>ً</w:t>
      </w:r>
      <w:r w:rsidRPr="00B855DA">
        <w:rPr>
          <w:rFonts w:cs="B Mitra" w:hint="cs"/>
          <w:sz w:val="28"/>
          <w:szCs w:val="28"/>
          <w:rtl/>
        </w:rPr>
        <w:t xml:space="preserve"> خود باختگی</w:t>
      </w:r>
      <w:r w:rsidR="000E4206">
        <w:rPr>
          <w:rFonts w:cs="B Mitra" w:hint="cs"/>
          <w:sz w:val="28"/>
          <w:szCs w:val="28"/>
          <w:rtl/>
        </w:rPr>
        <w:t xml:space="preserve"> است</w:t>
      </w:r>
      <w:r w:rsidRPr="00B855DA">
        <w:rPr>
          <w:rFonts w:cs="B Mitra" w:hint="cs"/>
          <w:sz w:val="28"/>
          <w:szCs w:val="28"/>
          <w:rtl/>
        </w:rPr>
        <w:t>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6. عدم مش</w:t>
      </w:r>
      <w:r w:rsidR="000E4206">
        <w:rPr>
          <w:rFonts w:cs="B Mitra" w:hint="cs"/>
          <w:b/>
          <w:bCs/>
          <w:sz w:val="28"/>
          <w:szCs w:val="28"/>
          <w:rtl/>
        </w:rPr>
        <w:t>اهده و لمس آثار کاربردی توانایی‌</w:t>
      </w:r>
      <w:r w:rsidRPr="00B855DA">
        <w:rPr>
          <w:rFonts w:cs="B Mitra" w:hint="cs"/>
          <w:b/>
          <w:bCs/>
          <w:sz w:val="28"/>
          <w:szCs w:val="28"/>
          <w:rtl/>
        </w:rPr>
        <w:t>ها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</w:rPr>
      </w:pPr>
      <w:r w:rsidRPr="00B855DA">
        <w:rPr>
          <w:rFonts w:cs="B Mitra" w:hint="cs"/>
          <w:sz w:val="28"/>
          <w:szCs w:val="28"/>
          <w:rtl/>
        </w:rPr>
        <w:lastRenderedPageBreak/>
        <w:t>انسان</w:t>
      </w:r>
      <w:r w:rsidR="000E4206">
        <w:rPr>
          <w:rFonts w:cs="B Mitra" w:hint="cs"/>
          <w:sz w:val="28"/>
          <w:szCs w:val="28"/>
          <w:rtl/>
        </w:rPr>
        <w:t>‌</w:t>
      </w:r>
      <w:r w:rsidRPr="00B855DA">
        <w:rPr>
          <w:rFonts w:cs="B Mitra" w:hint="cs"/>
          <w:sz w:val="28"/>
          <w:szCs w:val="28"/>
          <w:rtl/>
        </w:rPr>
        <w:t xml:space="preserve">ها </w:t>
      </w:r>
      <w:r w:rsidR="000E4206">
        <w:rPr>
          <w:rFonts w:cs="B Mitra" w:hint="cs"/>
          <w:sz w:val="28"/>
          <w:szCs w:val="28"/>
          <w:rtl/>
        </w:rPr>
        <w:t>دوست دارند آثار و برکات توانایی‌ها و دارایی‌های خود را به‌</w:t>
      </w:r>
      <w:r w:rsidRPr="00B855DA">
        <w:rPr>
          <w:rFonts w:cs="B Mitra" w:hint="cs"/>
          <w:sz w:val="28"/>
          <w:szCs w:val="28"/>
          <w:rtl/>
        </w:rPr>
        <w:t>طور ملموس و محسوس احساس کنند.</w:t>
      </w:r>
      <w:r w:rsidR="000E4206">
        <w:rPr>
          <w:rFonts w:cs="B Mitra" w:hint="cs"/>
          <w:sz w:val="28"/>
          <w:szCs w:val="28"/>
          <w:rtl/>
        </w:rPr>
        <w:t xml:space="preserve"> اگر چنین نشود نسبت به آنها کم‌لطف و بی‌رمق می‌</w:t>
      </w:r>
      <w:r w:rsidRPr="00B855DA">
        <w:rPr>
          <w:rFonts w:cs="B Mitra" w:hint="cs"/>
          <w:sz w:val="28"/>
          <w:szCs w:val="28"/>
          <w:rtl/>
        </w:rPr>
        <w:t>شو</w:t>
      </w:r>
      <w:r w:rsidR="000E4206">
        <w:rPr>
          <w:rFonts w:cs="B Mitra" w:hint="cs"/>
          <w:sz w:val="28"/>
          <w:szCs w:val="28"/>
          <w:rtl/>
        </w:rPr>
        <w:t>ن</w:t>
      </w:r>
      <w:r w:rsidRPr="00B855DA">
        <w:rPr>
          <w:rFonts w:cs="B Mitra" w:hint="cs"/>
          <w:sz w:val="28"/>
          <w:szCs w:val="28"/>
          <w:rtl/>
        </w:rPr>
        <w:t>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7. نداشتن</w:t>
      </w:r>
      <w:r w:rsidR="000E4206">
        <w:rPr>
          <w:rFonts w:cs="B Mitra" w:hint="cs"/>
          <w:b/>
          <w:bCs/>
          <w:sz w:val="28"/>
          <w:szCs w:val="28"/>
          <w:rtl/>
        </w:rPr>
        <w:t xml:space="preserve"> الگو/ عدم آشنایی به مفاخر علمي ـ</w:t>
      </w:r>
      <w:r w:rsidRPr="00B855DA">
        <w:rPr>
          <w:rFonts w:cs="B Mitra" w:hint="cs"/>
          <w:b/>
          <w:bCs/>
          <w:sz w:val="28"/>
          <w:szCs w:val="28"/>
          <w:rtl/>
        </w:rPr>
        <w:t xml:space="preserve"> فرهنگی خود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</w:rPr>
      </w:pPr>
      <w:r w:rsidRPr="00B855DA">
        <w:rPr>
          <w:rFonts w:cs="B Mitra" w:hint="cs"/>
          <w:sz w:val="28"/>
          <w:szCs w:val="28"/>
          <w:rtl/>
        </w:rPr>
        <w:t>الگو داشتن نقش بسیار مهمی در تربیت انسان دارد. اگر جوان مسلمان از مفاخر خود اطلاع نداشته باشد و در عوض دانشمندان و مفاخر بیگانه هر روزه به او معرفی شوند، نسبت به فرهنگ خود بیگانه می شود.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8. عدم اطلاع از پیشرفت</w:t>
      </w:r>
      <w:r w:rsidR="00EC366C">
        <w:rPr>
          <w:rFonts w:cs="B Mitra" w:hint="cs"/>
          <w:b/>
          <w:bCs/>
          <w:sz w:val="28"/>
          <w:szCs w:val="28"/>
          <w:rtl/>
        </w:rPr>
        <w:t>‌های ملی در عرصه‌</w:t>
      </w:r>
      <w:r w:rsidRPr="00B855DA">
        <w:rPr>
          <w:rFonts w:cs="B Mitra" w:hint="cs"/>
          <w:b/>
          <w:bCs/>
          <w:sz w:val="28"/>
          <w:szCs w:val="28"/>
          <w:rtl/>
        </w:rPr>
        <w:t>های مختلف فرهنگی، سیاسی، اقتصادی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t>نداشتن اخبار و اطلاعات دقیق و گسترده از پیشرفت</w:t>
      </w:r>
      <w:r w:rsidR="00EC366C">
        <w:rPr>
          <w:rFonts w:cs="B Mitra" w:hint="cs"/>
          <w:sz w:val="28"/>
          <w:szCs w:val="28"/>
          <w:rtl/>
        </w:rPr>
        <w:t>‌های ملی در عرصه‌</w:t>
      </w:r>
      <w:r w:rsidRPr="00B855DA">
        <w:rPr>
          <w:rFonts w:cs="B Mitra" w:hint="cs"/>
          <w:sz w:val="28"/>
          <w:szCs w:val="28"/>
          <w:rtl/>
        </w:rPr>
        <w:t>های مختلف فرهنگی،</w:t>
      </w:r>
      <w:r w:rsidR="00EC366C">
        <w:rPr>
          <w:rFonts w:cs="B Mitra" w:hint="cs"/>
          <w:sz w:val="28"/>
          <w:szCs w:val="28"/>
          <w:rtl/>
        </w:rPr>
        <w:t xml:space="preserve"> سیاسی، اقتصادی موجب ناامیدی می‌</w:t>
      </w:r>
      <w:r w:rsidRPr="00B855DA">
        <w:rPr>
          <w:rFonts w:cs="B Mitra" w:hint="cs"/>
          <w:sz w:val="28"/>
          <w:szCs w:val="28"/>
          <w:rtl/>
        </w:rPr>
        <w:t>شود.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 xml:space="preserve">9. </w:t>
      </w:r>
      <w:r w:rsidRPr="00B855DA">
        <w:rPr>
          <w:rFonts w:cs="B Mitra"/>
          <w:b/>
          <w:bCs/>
          <w:sz w:val="28"/>
          <w:szCs w:val="28"/>
          <w:rtl/>
        </w:rPr>
        <w:t>انتظارات بیش از حد</w:t>
      </w:r>
      <w:r w:rsidRPr="00B855DA">
        <w:rPr>
          <w:rFonts w:cs="B Mitra" w:hint="cs"/>
          <w:b/>
          <w:bCs/>
          <w:sz w:val="28"/>
          <w:szCs w:val="28"/>
          <w:rtl/>
        </w:rPr>
        <w:t xml:space="preserve"> داشتن</w:t>
      </w:r>
    </w:p>
    <w:p w:rsidR="004C2E2E" w:rsidRPr="00117E51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انتظارات</w:t>
      </w:r>
      <w:r w:rsidRPr="00117E51">
        <w:rPr>
          <w:rFonts w:cs="B Mitra" w:hint="cs"/>
          <w:sz w:val="28"/>
          <w:szCs w:val="28"/>
          <w:rtl/>
        </w:rPr>
        <w:t xml:space="preserve"> زیاد </w:t>
      </w:r>
      <w:r>
        <w:rPr>
          <w:rFonts w:cs="B Mitra" w:hint="cs"/>
          <w:sz w:val="28"/>
          <w:szCs w:val="28"/>
          <w:rtl/>
        </w:rPr>
        <w:t xml:space="preserve">و بیش از حد توان و ظرفیت خویش </w:t>
      </w:r>
      <w:r w:rsidRPr="00117E51">
        <w:rPr>
          <w:rFonts w:cs="B Mitra" w:hint="cs"/>
          <w:sz w:val="28"/>
          <w:szCs w:val="28"/>
          <w:rtl/>
        </w:rPr>
        <w:t>موجب</w:t>
      </w:r>
      <w:r w:rsidR="00EC366C">
        <w:rPr>
          <w:rFonts w:cs="B Mitra" w:hint="cs"/>
          <w:sz w:val="28"/>
          <w:szCs w:val="28"/>
          <w:rtl/>
        </w:rPr>
        <w:t xml:space="preserve"> بدبینی و دلسردی می‌شود و با مقایسه نابه‌</w:t>
      </w:r>
      <w:r>
        <w:rPr>
          <w:rFonts w:cs="B Mitra" w:hint="cs"/>
          <w:sz w:val="28"/>
          <w:szCs w:val="28"/>
          <w:rtl/>
        </w:rPr>
        <w:t>جای خویش با دیگ</w:t>
      </w:r>
      <w:r w:rsidR="00EC366C">
        <w:rPr>
          <w:rFonts w:cs="B Mitra" w:hint="cs"/>
          <w:sz w:val="28"/>
          <w:szCs w:val="28"/>
          <w:rtl/>
        </w:rPr>
        <w:t>ران، نوعی خودباختگی را ایجاد می‌</w:t>
      </w:r>
      <w:r>
        <w:rPr>
          <w:rFonts w:cs="B Mitra" w:hint="cs"/>
          <w:sz w:val="28"/>
          <w:szCs w:val="28"/>
          <w:rtl/>
        </w:rPr>
        <w:t>کند.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10. تبلیغات دشمن و تهاجم فرهنگی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t xml:space="preserve">دشمن با استفاده از نقاط ضعف ما و با استفاده </w:t>
      </w:r>
      <w:r w:rsidR="00EC366C">
        <w:rPr>
          <w:rFonts w:cs="B Mitra" w:hint="cs"/>
          <w:sz w:val="28"/>
          <w:szCs w:val="28"/>
          <w:rtl/>
        </w:rPr>
        <w:t>از رسانه‌</w:t>
      </w:r>
      <w:r w:rsidRPr="00B855DA">
        <w:rPr>
          <w:rFonts w:cs="B Mitra" w:hint="cs"/>
          <w:sz w:val="28"/>
          <w:szCs w:val="28"/>
          <w:rtl/>
        </w:rPr>
        <w:t>های خود موجبات خودباختگی ما را نسبت خود ب</w:t>
      </w:r>
      <w:r w:rsidR="00EC366C">
        <w:rPr>
          <w:rFonts w:cs="B Mitra" w:hint="cs"/>
          <w:sz w:val="28"/>
          <w:szCs w:val="28"/>
          <w:rtl/>
        </w:rPr>
        <w:t>ه‌ وجود می‌آورد و به‌</w:t>
      </w:r>
      <w:r w:rsidRPr="00B855DA">
        <w:rPr>
          <w:rFonts w:cs="B Mitra" w:hint="cs"/>
          <w:sz w:val="28"/>
          <w:szCs w:val="28"/>
          <w:rtl/>
        </w:rPr>
        <w:t>تدریج</w:t>
      </w:r>
      <w:r w:rsidR="00EC366C">
        <w:rPr>
          <w:rFonts w:cs="B Mitra" w:hint="cs"/>
          <w:sz w:val="28"/>
          <w:szCs w:val="28"/>
          <w:rtl/>
        </w:rPr>
        <w:t xml:space="preserve"> غرب را به عنوان الگو و جامعة ایده‌ئال معرفی می‌</w:t>
      </w:r>
      <w:r w:rsidRPr="00B855DA">
        <w:rPr>
          <w:rFonts w:cs="B Mitra" w:hint="cs"/>
          <w:sz w:val="28"/>
          <w:szCs w:val="28"/>
          <w:rtl/>
        </w:rPr>
        <w:t>کند.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lastRenderedPageBreak/>
        <w:t xml:space="preserve">ب: </w:t>
      </w:r>
      <w:r w:rsidRPr="00B855DA">
        <w:rPr>
          <w:rFonts w:cs="B Mitra" w:hint="cs"/>
          <w:b/>
          <w:bCs/>
          <w:sz w:val="28"/>
          <w:szCs w:val="28"/>
          <w:rtl/>
        </w:rPr>
        <w:t>مسجد کانون ایجاد خودباوری</w:t>
      </w:r>
    </w:p>
    <w:p w:rsidR="004C2E2E" w:rsidRPr="00B855DA" w:rsidRDefault="00EC366C" w:rsidP="00EC366C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همان‌</w:t>
      </w:r>
      <w:r w:rsidR="004C2E2E" w:rsidRPr="00B855DA">
        <w:rPr>
          <w:rFonts w:cs="B Mitra" w:hint="cs"/>
          <w:sz w:val="28"/>
          <w:szCs w:val="28"/>
          <w:rtl/>
        </w:rPr>
        <w:t xml:space="preserve">طور که عوامل متعددی </w:t>
      </w:r>
      <w:r>
        <w:rPr>
          <w:rFonts w:cs="B Mitra" w:hint="cs"/>
          <w:sz w:val="28"/>
          <w:szCs w:val="28"/>
          <w:rtl/>
        </w:rPr>
        <w:t>در ایجاد روحیه خودباختگی مؤ</w:t>
      </w:r>
      <w:r w:rsidR="004C2E2E" w:rsidRPr="00B855DA">
        <w:rPr>
          <w:rFonts w:cs="B Mitra" w:hint="cs"/>
          <w:sz w:val="28"/>
          <w:szCs w:val="28"/>
          <w:rtl/>
        </w:rPr>
        <w:t>ثر است، عو</w:t>
      </w:r>
      <w:r>
        <w:rPr>
          <w:rFonts w:cs="B Mitra" w:hint="cs"/>
          <w:sz w:val="28"/>
          <w:szCs w:val="28"/>
          <w:rtl/>
        </w:rPr>
        <w:t>ا</w:t>
      </w:r>
      <w:r w:rsidR="004C2E2E" w:rsidRPr="00B855DA">
        <w:rPr>
          <w:rFonts w:cs="B Mitra" w:hint="cs"/>
          <w:sz w:val="28"/>
          <w:szCs w:val="28"/>
          <w:rtl/>
        </w:rPr>
        <w:t xml:space="preserve">مل متعدد دیگری </w:t>
      </w:r>
      <w:r>
        <w:rPr>
          <w:rFonts w:cs="B Mitra" w:hint="cs"/>
          <w:sz w:val="28"/>
          <w:szCs w:val="28"/>
          <w:rtl/>
        </w:rPr>
        <w:t>می‌تواند در ارتقاي روحیه خودباوری اثر</w:t>
      </w:r>
      <w:r w:rsidR="004C2E2E" w:rsidRPr="00B855DA">
        <w:rPr>
          <w:rFonts w:cs="B Mitra" w:hint="cs"/>
          <w:sz w:val="28"/>
          <w:szCs w:val="28"/>
          <w:rtl/>
        </w:rPr>
        <w:t>گذار باشد</w:t>
      </w:r>
      <w:r>
        <w:rPr>
          <w:rFonts w:cs="B Mitra" w:hint="cs"/>
          <w:sz w:val="28"/>
          <w:szCs w:val="28"/>
          <w:rtl/>
        </w:rPr>
        <w:t xml:space="preserve"> كه</w:t>
      </w:r>
      <w:r w:rsidR="004C2E2E" w:rsidRPr="00B855DA">
        <w:rPr>
          <w:rFonts w:cs="B Mitra" w:hint="cs"/>
          <w:sz w:val="28"/>
          <w:szCs w:val="28"/>
          <w:rtl/>
        </w:rPr>
        <w:t xml:space="preserve"> از جمله آنها، «مسجد» است. با توجه به جایگاه مسجد در زندگی فردی و اجتماعی </w:t>
      </w:r>
      <w:r>
        <w:rPr>
          <w:rFonts w:cs="B Mitra" w:hint="cs"/>
          <w:sz w:val="28"/>
          <w:szCs w:val="28"/>
          <w:rtl/>
        </w:rPr>
        <w:t>مؤمنان این نکته روشن می‌شود که در سخت‌ترین شرایط و بحرانی‌</w:t>
      </w:r>
      <w:r w:rsidR="004C2E2E" w:rsidRPr="00B855DA">
        <w:rPr>
          <w:rFonts w:cs="B Mitra" w:hint="cs"/>
          <w:sz w:val="28"/>
          <w:szCs w:val="28"/>
          <w:rtl/>
        </w:rPr>
        <w:t>ترین حالات</w:t>
      </w:r>
      <w:r w:rsidR="0068589E">
        <w:rPr>
          <w:rFonts w:cs="B Mitra" w:hint="cs"/>
          <w:sz w:val="28"/>
          <w:szCs w:val="28"/>
          <w:rtl/>
        </w:rPr>
        <w:t>، انسان مؤمن به مسجد پناهنده می‌</w:t>
      </w:r>
      <w:r w:rsidR="004C2E2E" w:rsidRPr="00B855DA">
        <w:rPr>
          <w:rFonts w:cs="B Mitra" w:hint="cs"/>
          <w:sz w:val="28"/>
          <w:szCs w:val="28"/>
          <w:rtl/>
        </w:rPr>
        <w:t>شود و در این میعادگاه عاشقان، با</w:t>
      </w:r>
      <w:r w:rsidR="0068589E">
        <w:rPr>
          <w:rFonts w:cs="B Mitra" w:hint="cs"/>
          <w:sz w:val="28"/>
          <w:szCs w:val="28"/>
          <w:rtl/>
        </w:rPr>
        <w:t xml:space="preserve"> معبود خود خلوت می‌</w:t>
      </w:r>
      <w:r w:rsidR="004C2E2E" w:rsidRPr="00B855DA">
        <w:rPr>
          <w:rFonts w:cs="B Mitra" w:hint="cs"/>
          <w:sz w:val="28"/>
          <w:szCs w:val="28"/>
          <w:rtl/>
        </w:rPr>
        <w:t>کند. همچنین مسجد نقش مه</w:t>
      </w:r>
      <w:r w:rsidR="0068589E">
        <w:rPr>
          <w:rFonts w:cs="B Mitra" w:hint="cs"/>
          <w:sz w:val="28"/>
          <w:szCs w:val="28"/>
          <w:rtl/>
        </w:rPr>
        <w:t>می در اجتماعات مؤمنان دارد و می‌تواند در فرهنگ‌</w:t>
      </w:r>
      <w:r w:rsidR="004C2E2E" w:rsidRPr="00B855DA">
        <w:rPr>
          <w:rFonts w:cs="B Mitra" w:hint="cs"/>
          <w:sz w:val="28"/>
          <w:szCs w:val="28"/>
          <w:rtl/>
        </w:rPr>
        <w:t>سازی جامعه نقش ایفا کند. بدین جهت،</w:t>
      </w:r>
      <w:r w:rsidR="0068589E">
        <w:rPr>
          <w:rFonts w:cs="B Mitra" w:hint="cs"/>
          <w:sz w:val="28"/>
          <w:szCs w:val="28"/>
          <w:rtl/>
        </w:rPr>
        <w:t xml:space="preserve"> مسجد می‌</w:t>
      </w:r>
      <w:r w:rsidR="004C2E2E" w:rsidRPr="00B855DA">
        <w:rPr>
          <w:rFonts w:cs="B Mitra" w:hint="cs"/>
          <w:sz w:val="28"/>
          <w:szCs w:val="28"/>
          <w:rtl/>
        </w:rPr>
        <w:t>تواند در گسترش فرهنگ و روحیه خودباوری مؤثر واقع شود.</w:t>
      </w:r>
      <w:r w:rsidR="0068589E">
        <w:rPr>
          <w:rFonts w:cs="B Mitra" w:hint="cs"/>
          <w:sz w:val="28"/>
          <w:szCs w:val="28"/>
          <w:rtl/>
        </w:rPr>
        <w:t xml:space="preserve"> نمونه‌</w:t>
      </w:r>
      <w:r w:rsidR="004C2E2E" w:rsidRPr="00B855DA">
        <w:rPr>
          <w:rFonts w:cs="B Mitra" w:hint="cs"/>
          <w:sz w:val="28"/>
          <w:szCs w:val="28"/>
          <w:rtl/>
        </w:rPr>
        <w:t>هایی از اثر گذاری مسجد در روحیه خودباوری عبارت</w:t>
      </w:r>
      <w:r w:rsidR="0068589E">
        <w:rPr>
          <w:rFonts w:cs="B Mitra" w:hint="cs"/>
          <w:sz w:val="28"/>
          <w:szCs w:val="28"/>
          <w:rtl/>
        </w:rPr>
        <w:t>‌ا</w:t>
      </w:r>
      <w:r w:rsidR="004C2E2E" w:rsidRPr="00B855DA">
        <w:rPr>
          <w:rFonts w:cs="B Mitra" w:hint="cs"/>
          <w:sz w:val="28"/>
          <w:szCs w:val="28"/>
          <w:rtl/>
        </w:rPr>
        <w:t>ند از: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>1. تقویت ایمان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 w:rsidRPr="00B855DA">
        <w:rPr>
          <w:rFonts w:cs="B Mitra" w:hint="cs"/>
          <w:sz w:val="28"/>
          <w:szCs w:val="28"/>
          <w:rtl/>
        </w:rPr>
        <w:t>مهم</w:t>
      </w:r>
      <w:r w:rsidR="0068589E">
        <w:rPr>
          <w:rFonts w:cs="B Mitra" w:hint="cs"/>
          <w:sz w:val="28"/>
          <w:szCs w:val="28"/>
          <w:rtl/>
        </w:rPr>
        <w:t>‌</w:t>
      </w:r>
      <w:r w:rsidRPr="00B855DA">
        <w:rPr>
          <w:rFonts w:cs="B Mitra" w:hint="cs"/>
          <w:sz w:val="28"/>
          <w:szCs w:val="28"/>
          <w:rtl/>
        </w:rPr>
        <w:t>ترین کارکرد مسجد در گسترش روحیه خوباوری، کمک به تقویت ایمان است. ایمان مذهبی نقش مهم و اساسی در زندگی بشر دارد</w:t>
      </w:r>
      <w:r w:rsidR="0068589E">
        <w:rPr>
          <w:rFonts w:cs="B Mitra" w:hint="cs"/>
          <w:sz w:val="28"/>
          <w:szCs w:val="28"/>
          <w:rtl/>
        </w:rPr>
        <w:t>. استاد مطهری می‌</w:t>
      </w:r>
      <w:r w:rsidRPr="00B855DA">
        <w:rPr>
          <w:rFonts w:cs="B Mitra" w:hint="cs"/>
          <w:sz w:val="28"/>
          <w:szCs w:val="28"/>
          <w:rtl/>
        </w:rPr>
        <w:t>نویسد: «</w:t>
      </w:r>
      <w:r w:rsidRPr="00B855DA">
        <w:rPr>
          <w:rFonts w:cs="B Mitra"/>
          <w:sz w:val="28"/>
          <w:szCs w:val="28"/>
          <w:rtl/>
        </w:rPr>
        <w:t xml:space="preserve">ايمان مذهبی </w:t>
      </w:r>
      <w:r w:rsidR="0068589E">
        <w:rPr>
          <w:rFonts w:cs="B Mitra"/>
          <w:sz w:val="28"/>
          <w:szCs w:val="28"/>
          <w:rtl/>
        </w:rPr>
        <w:t>در انسان نيروی مقاومت می‏آفريند</w:t>
      </w:r>
      <w:r w:rsidRPr="00B855DA">
        <w:rPr>
          <w:rFonts w:cs="B Mitra"/>
          <w:sz w:val="28"/>
          <w:szCs w:val="28"/>
          <w:rtl/>
        </w:rPr>
        <w:t>، تلخي</w:t>
      </w:r>
      <w:r w:rsidR="0068589E">
        <w:rPr>
          <w:rFonts w:cs="B Mitra" w:hint="cs"/>
          <w:sz w:val="28"/>
          <w:szCs w:val="28"/>
          <w:rtl/>
        </w:rPr>
        <w:t>‌</w:t>
      </w:r>
      <w:r w:rsidRPr="00B855DA">
        <w:rPr>
          <w:rFonts w:cs="B Mitra"/>
          <w:sz w:val="28"/>
          <w:szCs w:val="28"/>
          <w:rtl/>
        </w:rPr>
        <w:t>ها را شيرين‏ می‏گرداند</w:t>
      </w:r>
      <w:r w:rsidR="0068589E">
        <w:rPr>
          <w:rFonts w:cs="B Mitra" w:hint="cs"/>
          <w:sz w:val="28"/>
          <w:szCs w:val="28"/>
          <w:rtl/>
        </w:rPr>
        <w:t>.</w:t>
      </w:r>
      <w:r w:rsidRPr="00B855DA">
        <w:rPr>
          <w:rFonts w:cs="B Mitra"/>
          <w:sz w:val="28"/>
          <w:szCs w:val="28"/>
          <w:rtl/>
        </w:rPr>
        <w:t xml:space="preserve"> انسان با ايمان می‏داند هر چيزی در </w:t>
      </w:r>
      <w:r w:rsidR="0068589E">
        <w:rPr>
          <w:rFonts w:cs="B Mitra"/>
          <w:sz w:val="28"/>
          <w:szCs w:val="28"/>
          <w:rtl/>
        </w:rPr>
        <w:t>جهان حساب معينی دارد و اگر عكس</w:t>
      </w:r>
      <w:r w:rsidR="0068589E">
        <w:rPr>
          <w:rFonts w:cs="B Mitra" w:hint="cs"/>
          <w:sz w:val="28"/>
          <w:szCs w:val="28"/>
          <w:rtl/>
        </w:rPr>
        <w:t>‌</w:t>
      </w:r>
      <w:r w:rsidRPr="00B855DA">
        <w:rPr>
          <w:rFonts w:cs="B Mitra"/>
          <w:sz w:val="28"/>
          <w:szCs w:val="28"/>
          <w:rtl/>
        </w:rPr>
        <w:t>العملش در برابر تلخي</w:t>
      </w:r>
      <w:r w:rsidR="0068589E">
        <w:rPr>
          <w:rFonts w:cs="B Mitra" w:hint="cs"/>
          <w:sz w:val="28"/>
          <w:szCs w:val="28"/>
          <w:rtl/>
        </w:rPr>
        <w:t>‌</w:t>
      </w:r>
      <w:r w:rsidR="0068589E">
        <w:rPr>
          <w:rFonts w:cs="B Mitra"/>
          <w:sz w:val="28"/>
          <w:szCs w:val="28"/>
          <w:rtl/>
        </w:rPr>
        <w:t>ها به نحو مطلوب باشد</w:t>
      </w:r>
      <w:r w:rsidR="0068589E">
        <w:rPr>
          <w:rFonts w:cs="B Mitra" w:hint="cs"/>
          <w:sz w:val="28"/>
          <w:szCs w:val="28"/>
          <w:rtl/>
        </w:rPr>
        <w:t>،</w:t>
      </w:r>
      <w:r w:rsidRPr="00B855DA">
        <w:rPr>
          <w:rFonts w:cs="B Mitra"/>
          <w:sz w:val="28"/>
          <w:szCs w:val="28"/>
          <w:rtl/>
        </w:rPr>
        <w:t xml:space="preserve"> فرضا</w:t>
      </w:r>
      <w:r w:rsidR="0068589E">
        <w:rPr>
          <w:rFonts w:cs="B Mitra" w:hint="cs"/>
          <w:sz w:val="28"/>
          <w:szCs w:val="28"/>
          <w:rtl/>
        </w:rPr>
        <w:t>ً</w:t>
      </w:r>
      <w:r w:rsidR="0068589E">
        <w:rPr>
          <w:rFonts w:cs="B Mitra"/>
          <w:sz w:val="28"/>
          <w:szCs w:val="28"/>
          <w:rtl/>
        </w:rPr>
        <w:t xml:space="preserve"> خود اين غير</w:t>
      </w:r>
      <w:r w:rsidR="0068589E">
        <w:rPr>
          <w:rFonts w:cs="B Mitra" w:hint="cs"/>
          <w:sz w:val="28"/>
          <w:szCs w:val="28"/>
          <w:rtl/>
        </w:rPr>
        <w:t>‌</w:t>
      </w:r>
      <w:r w:rsidR="0068589E">
        <w:rPr>
          <w:rFonts w:cs="B Mitra"/>
          <w:sz w:val="28"/>
          <w:szCs w:val="28"/>
          <w:rtl/>
        </w:rPr>
        <w:t>قابل</w:t>
      </w:r>
      <w:r w:rsidR="0068589E">
        <w:rPr>
          <w:rFonts w:cs="B Mitra" w:hint="cs"/>
          <w:sz w:val="28"/>
          <w:szCs w:val="28"/>
          <w:rtl/>
        </w:rPr>
        <w:t>‌</w:t>
      </w:r>
      <w:r w:rsidRPr="00B855DA">
        <w:rPr>
          <w:rFonts w:cs="B Mitra"/>
          <w:sz w:val="28"/>
          <w:szCs w:val="28"/>
          <w:rtl/>
        </w:rPr>
        <w:t>جبران باشد به نحوی ديگر از طرف خداوند متعال جبران می‏شود</w:t>
      </w:r>
      <w:r w:rsidRPr="00B855DA">
        <w:rPr>
          <w:rFonts w:cs="B Mitra" w:hint="cs"/>
          <w:sz w:val="28"/>
          <w:szCs w:val="28"/>
          <w:rtl/>
        </w:rPr>
        <w:t>»</w:t>
      </w:r>
      <w:r w:rsidR="0068589E">
        <w:rPr>
          <w:rFonts w:cs="B Mitra" w:hint="cs"/>
          <w:sz w:val="28"/>
          <w:szCs w:val="28"/>
          <w:rtl/>
        </w:rPr>
        <w:t>.</w:t>
      </w:r>
      <w:r w:rsidRPr="00B855DA">
        <w:rPr>
          <w:rStyle w:val="EndnoteReference"/>
          <w:rFonts w:cs="B Mitra"/>
          <w:sz w:val="28"/>
          <w:szCs w:val="28"/>
          <w:rtl/>
        </w:rPr>
        <w:endnoteReference w:id="3"/>
      </w:r>
    </w:p>
    <w:p w:rsidR="004C2E2E" w:rsidRPr="00B855DA" w:rsidRDefault="0068589E" w:rsidP="0068589E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بدین جهت، کلیه برنامه‌</w:t>
      </w:r>
      <w:r w:rsidR="004C2E2E" w:rsidRPr="00B855DA">
        <w:rPr>
          <w:rFonts w:cs="B Mitra" w:hint="cs"/>
          <w:sz w:val="28"/>
          <w:szCs w:val="28"/>
          <w:rtl/>
        </w:rPr>
        <w:t>های مسجد</w:t>
      </w:r>
      <w:r>
        <w:rPr>
          <w:rFonts w:cs="B Mitra" w:hint="cs"/>
          <w:sz w:val="28"/>
          <w:szCs w:val="28"/>
          <w:rtl/>
        </w:rPr>
        <w:t xml:space="preserve"> بايد</w:t>
      </w:r>
      <w:r w:rsidR="004C2E2E" w:rsidRPr="00B855DA">
        <w:rPr>
          <w:rFonts w:cs="B Mitra" w:hint="cs"/>
          <w:sz w:val="28"/>
          <w:szCs w:val="28"/>
          <w:rtl/>
        </w:rPr>
        <w:t xml:space="preserve"> در راس</w:t>
      </w:r>
      <w:r>
        <w:rPr>
          <w:rFonts w:cs="B Mitra" w:hint="cs"/>
          <w:sz w:val="28"/>
          <w:szCs w:val="28"/>
          <w:rtl/>
        </w:rPr>
        <w:t>تای تقویت ایمان مؤمنان به داشته‌ها، ظرفیت‌</w:t>
      </w:r>
      <w:r w:rsidR="004C2E2E" w:rsidRPr="00B855DA">
        <w:rPr>
          <w:rFonts w:cs="B Mitra" w:hint="cs"/>
          <w:sz w:val="28"/>
          <w:szCs w:val="28"/>
          <w:rtl/>
        </w:rPr>
        <w:t>های خود باشد</w:t>
      </w:r>
      <w:r>
        <w:rPr>
          <w:rFonts w:cs="B Mitra" w:hint="cs"/>
          <w:sz w:val="28"/>
          <w:szCs w:val="28"/>
          <w:rtl/>
        </w:rPr>
        <w:t>؛ به‌</w:t>
      </w:r>
      <w:r w:rsidR="004C2E2E" w:rsidRPr="00B855DA">
        <w:rPr>
          <w:rFonts w:cs="B Mitra" w:hint="cs"/>
          <w:sz w:val="28"/>
          <w:szCs w:val="28"/>
          <w:rtl/>
        </w:rPr>
        <w:t>خصوص تقویت ایمان مردم به دین و معارف ناب اسلامی که مهم</w:t>
      </w:r>
      <w:r>
        <w:rPr>
          <w:rFonts w:cs="B Mitra" w:hint="cs"/>
          <w:sz w:val="28"/>
          <w:szCs w:val="28"/>
          <w:rtl/>
        </w:rPr>
        <w:t>‌</w:t>
      </w:r>
      <w:r w:rsidR="004C2E2E" w:rsidRPr="00B855DA">
        <w:rPr>
          <w:rFonts w:cs="B Mitra" w:hint="cs"/>
          <w:sz w:val="28"/>
          <w:szCs w:val="28"/>
          <w:rtl/>
        </w:rPr>
        <w:t>ترین سرمایه انسان است.</w:t>
      </w:r>
      <w:r w:rsidR="004C2E2E">
        <w:rPr>
          <w:rFonts w:cs="B Mitra" w:hint="cs"/>
          <w:sz w:val="28"/>
          <w:szCs w:val="28"/>
          <w:rtl/>
        </w:rPr>
        <w:t xml:space="preserve"> از این رو ف</w:t>
      </w:r>
      <w:r>
        <w:rPr>
          <w:rFonts w:cs="B Mitra" w:hint="cs"/>
          <w:sz w:val="28"/>
          <w:szCs w:val="28"/>
          <w:rtl/>
        </w:rPr>
        <w:t>ضای معنوی و ربانی مسجد نقش عمده‌</w:t>
      </w:r>
      <w:r w:rsidR="004C2E2E">
        <w:rPr>
          <w:rFonts w:cs="B Mitra" w:hint="cs"/>
          <w:sz w:val="28"/>
          <w:szCs w:val="28"/>
          <w:rtl/>
        </w:rPr>
        <w:t>ای در تقویت ایمان آدمی دارد.</w:t>
      </w:r>
    </w:p>
    <w:p w:rsidR="004C2E2E" w:rsidRPr="00B855DA" w:rsidRDefault="004C2E2E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B855DA">
        <w:rPr>
          <w:rFonts w:cs="B Mitra" w:hint="cs"/>
          <w:b/>
          <w:bCs/>
          <w:sz w:val="28"/>
          <w:szCs w:val="28"/>
          <w:rtl/>
        </w:rPr>
        <w:t xml:space="preserve">2. گسترش </w:t>
      </w:r>
      <w:r>
        <w:rPr>
          <w:rFonts w:cs="B Mitra" w:hint="cs"/>
          <w:b/>
          <w:bCs/>
          <w:sz w:val="28"/>
          <w:szCs w:val="28"/>
          <w:rtl/>
        </w:rPr>
        <w:t xml:space="preserve">فضا برای </w:t>
      </w:r>
      <w:r w:rsidRPr="00B855DA">
        <w:rPr>
          <w:rFonts w:cs="B Mitra" w:hint="cs"/>
          <w:b/>
          <w:bCs/>
          <w:sz w:val="28"/>
          <w:szCs w:val="28"/>
          <w:rtl/>
        </w:rPr>
        <w:t>خودشناسی</w:t>
      </w:r>
    </w:p>
    <w:p w:rsidR="004C2E2E" w:rsidRPr="006040AC" w:rsidRDefault="004C2E2E" w:rsidP="00BC6B82">
      <w:pPr>
        <w:spacing w:line="480" w:lineRule="auto"/>
        <w:jc w:val="both"/>
        <w:rPr>
          <w:rFonts w:ascii="Times New Roman" w:eastAsia="Times New Roman" w:hAnsi="Times New Roman" w:cs="B Mitra"/>
          <w:sz w:val="28"/>
          <w:szCs w:val="28"/>
        </w:rPr>
      </w:pPr>
      <w:r w:rsidRPr="00B855DA">
        <w:rPr>
          <w:rFonts w:cs="B Mitra" w:hint="cs"/>
          <w:sz w:val="28"/>
          <w:szCs w:val="28"/>
          <w:rtl/>
        </w:rPr>
        <w:lastRenderedPageBreak/>
        <w:t>در معارف اسلامی «معرفت نفس»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جایگاه بسیار مهمی دارد. به همین جهت </w:t>
      </w:r>
      <w:r w:rsidRPr="006040AC">
        <w:rPr>
          <w:rFonts w:ascii="Times New Roman" w:eastAsia="Times New Roman" w:hAnsi="Times New Roman" w:cs="B Mitra"/>
          <w:sz w:val="28"/>
          <w:szCs w:val="28"/>
          <w:rtl/>
        </w:rPr>
        <w:t>شبستری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در</w:t>
      </w:r>
      <w:r w:rsidRPr="00B855DA">
        <w:rPr>
          <w:rFonts w:ascii="Times New Roman" w:eastAsia="Times New Roman" w:hAnsi="Times New Roman" w:cs="B Mitra"/>
          <w:sz w:val="28"/>
          <w:szCs w:val="28"/>
          <w:rtl/>
        </w:rPr>
        <w:t xml:space="preserve"> گلشن راز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می‌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>نویسد:</w:t>
      </w:r>
    </w:p>
    <w:p w:rsidR="004C2E2E" w:rsidRPr="00B855DA" w:rsidRDefault="004C2E2E" w:rsidP="009E2C52">
      <w:pPr>
        <w:spacing w:line="480" w:lineRule="auto"/>
        <w:jc w:val="center"/>
        <w:rPr>
          <w:rFonts w:cs="B Mitra"/>
          <w:sz w:val="28"/>
          <w:szCs w:val="28"/>
        </w:rPr>
      </w:pPr>
      <w:r w:rsidRPr="006040AC">
        <w:rPr>
          <w:rFonts w:ascii="Times New Roman" w:eastAsia="Times New Roman" w:hAnsi="Times New Roman" w:cs="B Mitra"/>
          <w:sz w:val="28"/>
          <w:szCs w:val="28"/>
          <w:rtl/>
        </w:rPr>
        <w:t>برو ای خواجه خود را نیک بشناس</w:t>
      </w:r>
      <w:r w:rsidRPr="00B855DA">
        <w:rPr>
          <w:rFonts w:cs="B Mitra" w:hint="cs"/>
          <w:sz w:val="28"/>
          <w:szCs w:val="28"/>
          <w:rtl/>
        </w:rPr>
        <w:t xml:space="preserve">            </w:t>
      </w:r>
      <w:r w:rsidRPr="006040AC">
        <w:rPr>
          <w:rFonts w:ascii="Times New Roman" w:eastAsia="Times New Roman" w:hAnsi="Times New Roman" w:cs="B Mitra"/>
          <w:sz w:val="28"/>
          <w:szCs w:val="28"/>
          <w:rtl/>
        </w:rPr>
        <w:t>که نبود فربهی مانند آماس</w:t>
      </w:r>
    </w:p>
    <w:p w:rsidR="004C2E2E" w:rsidRPr="002C0A05" w:rsidRDefault="004C2E2E" w:rsidP="009E2C52">
      <w:pPr>
        <w:spacing w:line="480" w:lineRule="auto"/>
        <w:jc w:val="both"/>
        <w:rPr>
          <w:rFonts w:ascii="Times New Roman" w:eastAsia="Times New Roman" w:hAnsi="Times New Roman" w:cs="B Mitra"/>
          <w:sz w:val="28"/>
          <w:szCs w:val="28"/>
          <w:rtl/>
        </w:rPr>
      </w:pP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>فضا و روح حاکم بر مسجد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بايد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فضایی باشد که انسان را به خودشناسی وادارد و به جای آنکه انسان گرفتار ز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>رق و برق فیزیکی و یا دعواهای بی‌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>حاصل باشد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>،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سر در گریبان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تفکر فرو برد و به حقیقت خود پی‌ببرد. مسجدی می‌</w:t>
      </w:r>
      <w:r w:rsidRPr="00B855DA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تواند </w:t>
      </w:r>
      <w:r w:rsidRPr="002C0A05">
        <w:rPr>
          <w:rFonts w:ascii="Times New Roman" w:eastAsia="Times New Roman" w:hAnsi="Times New Roman" w:cs="B Mitra" w:hint="cs"/>
          <w:sz w:val="28"/>
          <w:szCs w:val="28"/>
          <w:rtl/>
        </w:rPr>
        <w:t>روحیه خودباوری را در نمازگزاران خود به وجود آورد که فرصت تفکر در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2C0A05">
        <w:rPr>
          <w:rFonts w:ascii="Times New Roman" w:eastAsia="Times New Roman" w:hAnsi="Times New Roman" w:cs="B Mitra" w:hint="cs"/>
          <w:sz w:val="28"/>
          <w:szCs w:val="28"/>
          <w:rtl/>
        </w:rPr>
        <w:t>باب حقیقت خویش را به وجود آورد. مسجد بهتری</w:t>
      </w:r>
      <w:r w:rsidR="009E2C52">
        <w:rPr>
          <w:rFonts w:ascii="Times New Roman" w:eastAsia="Times New Roman" w:hAnsi="Times New Roman" w:cs="B Mitra" w:hint="cs"/>
          <w:sz w:val="28"/>
          <w:szCs w:val="28"/>
          <w:rtl/>
        </w:rPr>
        <w:t>ن جایی است که انسان نمازگزار می‌</w:t>
      </w:r>
      <w:r w:rsidRPr="002C0A05">
        <w:rPr>
          <w:rFonts w:ascii="Times New Roman" w:eastAsia="Times New Roman" w:hAnsi="Times New Roman" w:cs="B Mitra" w:hint="cs"/>
          <w:sz w:val="28"/>
          <w:szCs w:val="28"/>
          <w:rtl/>
        </w:rPr>
        <w:t>تواند در خلوت معنوی فرو رود و چنین بسراید:</w:t>
      </w:r>
    </w:p>
    <w:p w:rsidR="004C2E2E" w:rsidRPr="002C0A05" w:rsidRDefault="004C2E2E" w:rsidP="009E2C52">
      <w:pPr>
        <w:spacing w:line="480" w:lineRule="auto"/>
        <w:jc w:val="center"/>
        <w:rPr>
          <w:rStyle w:val="st"/>
          <w:rFonts w:cs="B Mitra"/>
          <w:sz w:val="28"/>
          <w:szCs w:val="28"/>
          <w:rtl/>
        </w:rPr>
      </w:pPr>
      <w:r w:rsidRPr="002C0A05">
        <w:rPr>
          <w:rStyle w:val="Emphasis"/>
          <w:rFonts w:cs="B Mitra"/>
          <w:i w:val="0"/>
          <w:iCs w:val="0"/>
          <w:sz w:val="28"/>
          <w:szCs w:val="28"/>
          <w:rtl/>
        </w:rPr>
        <w:t>روزها فکر من</w:t>
      </w:r>
      <w:r>
        <w:rPr>
          <w:rStyle w:val="st"/>
          <w:rFonts w:cs="B Mitra"/>
          <w:sz w:val="28"/>
          <w:szCs w:val="28"/>
          <w:rtl/>
        </w:rPr>
        <w:t xml:space="preserve"> این است و همه شب سخنم</w:t>
      </w:r>
      <w:r w:rsidRPr="002C0A05">
        <w:rPr>
          <w:rStyle w:val="st"/>
          <w:rFonts w:cs="B Mitra" w:hint="cs"/>
          <w:sz w:val="28"/>
          <w:szCs w:val="28"/>
          <w:rtl/>
        </w:rPr>
        <w:t xml:space="preserve">         </w:t>
      </w:r>
      <w:r>
        <w:rPr>
          <w:rStyle w:val="st"/>
          <w:rFonts w:cs="B Mitra"/>
          <w:sz w:val="28"/>
          <w:szCs w:val="28"/>
          <w:rtl/>
        </w:rPr>
        <w:t>که چرا غافل از احوال دل خویشتنم</w:t>
      </w:r>
    </w:p>
    <w:p w:rsidR="004C2E2E" w:rsidRPr="002C0A05" w:rsidRDefault="004C2E2E" w:rsidP="009E2C52">
      <w:pPr>
        <w:spacing w:line="480" w:lineRule="auto"/>
        <w:jc w:val="center"/>
        <w:rPr>
          <w:rStyle w:val="st"/>
          <w:rFonts w:cs="B Mitra"/>
          <w:sz w:val="28"/>
          <w:szCs w:val="28"/>
          <w:rtl/>
        </w:rPr>
      </w:pPr>
      <w:r w:rsidRPr="002C0A05">
        <w:rPr>
          <w:rStyle w:val="st"/>
          <w:rFonts w:cs="B Mitra"/>
          <w:sz w:val="28"/>
          <w:szCs w:val="28"/>
          <w:rtl/>
        </w:rPr>
        <w:t>ا</w:t>
      </w:r>
      <w:r w:rsidR="009E2C52">
        <w:rPr>
          <w:rStyle w:val="st"/>
          <w:rFonts w:cs="B Mitra"/>
          <w:sz w:val="28"/>
          <w:szCs w:val="28"/>
          <w:rtl/>
        </w:rPr>
        <w:t>ز کجا آمده</w:t>
      </w:r>
      <w:r w:rsidR="009E2C52">
        <w:rPr>
          <w:rStyle w:val="st"/>
          <w:rFonts w:cs="B Mitra" w:hint="cs"/>
          <w:sz w:val="28"/>
          <w:szCs w:val="28"/>
          <w:rtl/>
        </w:rPr>
        <w:t>‌</w:t>
      </w:r>
      <w:r>
        <w:rPr>
          <w:rStyle w:val="st"/>
          <w:rFonts w:cs="B Mitra"/>
          <w:sz w:val="28"/>
          <w:szCs w:val="28"/>
          <w:rtl/>
        </w:rPr>
        <w:t>ام آمدنم بهر چه بود</w:t>
      </w:r>
      <w:r w:rsidRPr="002C0A05">
        <w:rPr>
          <w:rStyle w:val="st"/>
          <w:rFonts w:cs="B Mitra" w:hint="cs"/>
          <w:sz w:val="28"/>
          <w:szCs w:val="28"/>
          <w:rtl/>
        </w:rPr>
        <w:t xml:space="preserve">                    </w:t>
      </w:r>
      <w:r w:rsidRPr="002C0A05">
        <w:rPr>
          <w:rStyle w:val="st"/>
          <w:rFonts w:cs="B Mitra"/>
          <w:sz w:val="28"/>
          <w:szCs w:val="28"/>
          <w:rtl/>
        </w:rPr>
        <w:t>به کجا می</w:t>
      </w:r>
      <w:r w:rsidR="009E2C52">
        <w:rPr>
          <w:rStyle w:val="st"/>
          <w:rFonts w:cs="B Mitra" w:hint="cs"/>
          <w:sz w:val="28"/>
          <w:szCs w:val="28"/>
          <w:rtl/>
        </w:rPr>
        <w:t>‌</w:t>
      </w:r>
      <w:r w:rsidRPr="002C0A05">
        <w:rPr>
          <w:rStyle w:val="st"/>
          <w:rFonts w:cs="B Mitra"/>
          <w:sz w:val="28"/>
          <w:szCs w:val="28"/>
          <w:rtl/>
        </w:rPr>
        <w:t>روم آخر ننمایی وطنم</w:t>
      </w:r>
    </w:p>
    <w:p w:rsidR="004C2E2E" w:rsidRPr="002C0A05" w:rsidRDefault="009E2C52" w:rsidP="009E2C52">
      <w:pPr>
        <w:spacing w:line="480" w:lineRule="auto"/>
        <w:jc w:val="center"/>
        <w:rPr>
          <w:rFonts w:ascii="Times New Roman" w:eastAsia="Times New Roman" w:hAnsi="Times New Roman" w:cs="B Mitra"/>
          <w:sz w:val="28"/>
          <w:szCs w:val="28"/>
          <w:rtl/>
        </w:rPr>
      </w:pPr>
      <w:r>
        <w:rPr>
          <w:rStyle w:val="st"/>
          <w:rFonts w:cs="B Mitra"/>
          <w:sz w:val="28"/>
          <w:szCs w:val="28"/>
          <w:rtl/>
        </w:rPr>
        <w:t>مانده</w:t>
      </w:r>
      <w:r>
        <w:rPr>
          <w:rStyle w:val="st"/>
          <w:rFonts w:cs="B Mitra" w:hint="cs"/>
          <w:sz w:val="28"/>
          <w:szCs w:val="28"/>
          <w:rtl/>
        </w:rPr>
        <w:t>‌</w:t>
      </w:r>
      <w:r w:rsidR="004C2E2E" w:rsidRPr="002C0A05">
        <w:rPr>
          <w:rStyle w:val="st"/>
          <w:rFonts w:cs="B Mitra"/>
          <w:sz w:val="28"/>
          <w:szCs w:val="28"/>
          <w:rtl/>
        </w:rPr>
        <w:t>ام سخت عجب کز چه سبب ساخت مرا</w:t>
      </w:r>
      <w:r w:rsidR="004C2E2E" w:rsidRPr="002C0A05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         یا چه بودست مراد وی از این ساختنم</w:t>
      </w:r>
    </w:p>
    <w:p w:rsidR="004C2E2E" w:rsidRPr="00321BF4" w:rsidRDefault="004C2E2E" w:rsidP="00BC6B82">
      <w:pPr>
        <w:spacing w:line="480" w:lineRule="auto"/>
        <w:jc w:val="both"/>
        <w:rPr>
          <w:rFonts w:ascii="Times New Roman" w:eastAsia="Times New Roman" w:hAnsi="Times New Roman" w:cs="B Mitra"/>
          <w:b/>
          <w:bCs/>
          <w:sz w:val="28"/>
          <w:szCs w:val="28"/>
          <w:rtl/>
        </w:rPr>
      </w:pPr>
      <w:r w:rsidRPr="00321BF4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3. 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استحکام قلوب مؤمنین</w:t>
      </w:r>
    </w:p>
    <w:p w:rsidR="004C2E2E" w:rsidRDefault="004C2E2E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مسجد مهم</w:t>
      </w:r>
      <w:r w:rsidR="009E2C52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ترین جایگاه در اسلام است که بر پایه عبودیت و پرستش حض</w:t>
      </w:r>
      <w:r w:rsidR="009E2C52">
        <w:rPr>
          <w:rFonts w:cs="B Mitra" w:hint="cs"/>
          <w:sz w:val="28"/>
          <w:szCs w:val="28"/>
          <w:rtl/>
        </w:rPr>
        <w:t>رت حق صفوف مؤمنین را به وجود می‌</w:t>
      </w:r>
      <w:r>
        <w:rPr>
          <w:rFonts w:cs="B Mitra" w:hint="cs"/>
          <w:sz w:val="28"/>
          <w:szCs w:val="28"/>
          <w:rtl/>
        </w:rPr>
        <w:t>آورد</w:t>
      </w:r>
      <w:r w:rsidR="009E2C52">
        <w:rPr>
          <w:rFonts w:cs="B Mitra" w:hint="cs"/>
          <w:sz w:val="28"/>
          <w:szCs w:val="28"/>
          <w:rtl/>
        </w:rPr>
        <w:t>.</w:t>
      </w:r>
      <w:r>
        <w:rPr>
          <w:rFonts w:cs="B Mitra" w:hint="cs"/>
          <w:sz w:val="28"/>
          <w:szCs w:val="28"/>
          <w:rtl/>
        </w:rPr>
        <w:t xml:space="preserve"> پیوستن مؤمنان به هم در یک فضا، یک زمان و با یک هدف امری بسیار مقدس و د</w:t>
      </w:r>
      <w:r w:rsidR="009E2C52">
        <w:rPr>
          <w:rFonts w:cs="B Mitra" w:hint="cs"/>
          <w:sz w:val="28"/>
          <w:szCs w:val="28"/>
          <w:rtl/>
        </w:rPr>
        <w:t>ارای آثار فراوان تربیتی است. بی‌</w:t>
      </w:r>
      <w:r>
        <w:rPr>
          <w:rFonts w:cs="B Mitra" w:hint="cs"/>
          <w:sz w:val="28"/>
          <w:szCs w:val="28"/>
          <w:rtl/>
        </w:rPr>
        <w:t>شک اگر این استحکام صفوف به استحکام قلوب و همگرایی دل</w:t>
      </w:r>
      <w:r w:rsidR="009E2C52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و ایجاد اخوت</w:t>
      </w:r>
      <w:r w:rsidR="009E2C52">
        <w:rPr>
          <w:rFonts w:cs="B Mitra" w:hint="cs"/>
          <w:sz w:val="28"/>
          <w:szCs w:val="28"/>
          <w:rtl/>
        </w:rPr>
        <w:t>ِ ایمانی منجر شود</w:t>
      </w:r>
      <w:r>
        <w:rPr>
          <w:rFonts w:cs="B Mitra" w:hint="cs"/>
          <w:sz w:val="28"/>
          <w:szCs w:val="28"/>
          <w:rtl/>
        </w:rPr>
        <w:t>، نیر</w:t>
      </w:r>
      <w:r w:rsidR="009E2C52">
        <w:rPr>
          <w:rFonts w:cs="B Mitra" w:hint="cs"/>
          <w:sz w:val="28"/>
          <w:szCs w:val="28"/>
          <w:rtl/>
        </w:rPr>
        <w:t>ویی عظیم در روح مؤمنان ایجاد می‌کند که انسان مؤمن در مقابل ضعف‌ها، سختی‌ها و دشمنی‌ها هیچ بیمی به خود راه نمی‌</w:t>
      </w:r>
      <w:r>
        <w:rPr>
          <w:rFonts w:cs="B Mitra" w:hint="cs"/>
          <w:sz w:val="28"/>
          <w:szCs w:val="28"/>
          <w:rtl/>
        </w:rPr>
        <w:t>دهد. چنان</w:t>
      </w:r>
      <w:r w:rsidR="009E2C52">
        <w:rPr>
          <w:rFonts w:cs="B Mitra" w:hint="cs"/>
          <w:sz w:val="28"/>
          <w:szCs w:val="28"/>
          <w:rtl/>
        </w:rPr>
        <w:t>‌ك</w:t>
      </w:r>
      <w:r>
        <w:rPr>
          <w:rFonts w:cs="B Mitra" w:hint="cs"/>
          <w:sz w:val="28"/>
          <w:szCs w:val="28"/>
          <w:rtl/>
        </w:rPr>
        <w:t>ه در قرآن کریم آمده است:</w:t>
      </w:r>
      <w:r w:rsidR="009E2C52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«</w:t>
      </w:r>
      <w:r w:rsidRPr="009E2C52">
        <w:rPr>
          <w:rFonts w:cs="B Badr"/>
          <w:sz w:val="28"/>
          <w:szCs w:val="28"/>
          <w:rtl/>
        </w:rPr>
        <w:t>كَمْ مِنْ فِئَةٍ قَلِيلَةٍ غَلَبَتْ فِئَةً كَثِيرَةً بِإِذْنِ اللَّهِ وَاللَّهُ مَعَ الصَّابِرِينَ</w:t>
      </w:r>
      <w:r>
        <w:rPr>
          <w:rFonts w:cs="B Mitra" w:hint="cs"/>
          <w:sz w:val="28"/>
          <w:szCs w:val="28"/>
          <w:rtl/>
        </w:rPr>
        <w:t>»</w:t>
      </w:r>
      <w:r w:rsidR="009E2C52">
        <w:rPr>
          <w:rFonts w:cs="B Mitra" w:hint="cs"/>
          <w:sz w:val="28"/>
          <w:szCs w:val="28"/>
          <w:rtl/>
        </w:rPr>
        <w:t>.</w:t>
      </w:r>
      <w:r>
        <w:rPr>
          <w:rStyle w:val="EndnoteReference"/>
          <w:rFonts w:cs="B Mitra"/>
          <w:sz w:val="28"/>
          <w:szCs w:val="28"/>
          <w:rtl/>
        </w:rPr>
        <w:endnoteReference w:id="4"/>
      </w:r>
    </w:p>
    <w:p w:rsidR="007D4A14" w:rsidRPr="00D13672" w:rsidRDefault="007D4A14" w:rsidP="00BC6B82">
      <w:pPr>
        <w:spacing w:line="480" w:lineRule="auto"/>
        <w:jc w:val="both"/>
        <w:rPr>
          <w:rFonts w:cs="B Mitra"/>
          <w:b/>
          <w:bCs/>
          <w:sz w:val="28"/>
          <w:szCs w:val="28"/>
          <w:rtl/>
        </w:rPr>
      </w:pPr>
      <w:r w:rsidRPr="00D13672">
        <w:rPr>
          <w:rFonts w:cs="B Mitra" w:hint="cs"/>
          <w:b/>
          <w:bCs/>
          <w:sz w:val="28"/>
          <w:szCs w:val="28"/>
          <w:rtl/>
        </w:rPr>
        <w:lastRenderedPageBreak/>
        <w:t>سایر موارد:</w:t>
      </w:r>
    </w:p>
    <w:p w:rsidR="007D4A14" w:rsidRDefault="007D4A14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4. معرفی الگوهای اسلامی و مفاخر علمی و فرهنگی در مساجد</w:t>
      </w:r>
      <w:r w:rsidR="00D13672">
        <w:rPr>
          <w:rFonts w:cs="B Mitra" w:hint="cs"/>
          <w:sz w:val="28"/>
          <w:szCs w:val="28"/>
          <w:rtl/>
        </w:rPr>
        <w:t>؛</w:t>
      </w:r>
    </w:p>
    <w:p w:rsidR="007D4A14" w:rsidRDefault="00B41E91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5. معرفی ابعاد زندگی‌</w:t>
      </w:r>
      <w:r w:rsidR="007D4A14">
        <w:rPr>
          <w:rFonts w:cs="B Mitra" w:hint="cs"/>
          <w:sz w:val="28"/>
          <w:szCs w:val="28"/>
          <w:rtl/>
        </w:rPr>
        <w:t>ساز اسلام</w:t>
      </w:r>
      <w:r w:rsidR="00D13672">
        <w:rPr>
          <w:rFonts w:cs="B Mitra" w:hint="cs"/>
          <w:sz w:val="28"/>
          <w:szCs w:val="28"/>
          <w:rtl/>
        </w:rPr>
        <w:t>؛</w:t>
      </w:r>
    </w:p>
    <w:p w:rsidR="007D4A14" w:rsidRDefault="00B41E91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6. معرفی میراث و هویت ایرانی ـ</w:t>
      </w:r>
      <w:r w:rsidR="007D4A14">
        <w:rPr>
          <w:rFonts w:cs="B Mitra" w:hint="cs"/>
          <w:sz w:val="28"/>
          <w:szCs w:val="28"/>
          <w:rtl/>
        </w:rPr>
        <w:t xml:space="preserve"> اسلامی</w:t>
      </w:r>
      <w:r w:rsidR="00D13672">
        <w:rPr>
          <w:rFonts w:cs="B Mitra" w:hint="cs"/>
          <w:sz w:val="28"/>
          <w:szCs w:val="28"/>
          <w:rtl/>
        </w:rPr>
        <w:t>؛</w:t>
      </w:r>
    </w:p>
    <w:p w:rsidR="007D4A14" w:rsidRDefault="00B41E91" w:rsidP="00BC6B82">
      <w:pPr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7. زمینه‌سازی برای حضور، ظهور و بروز نوجوانان، </w:t>
      </w:r>
      <w:r w:rsidR="007D4A14">
        <w:rPr>
          <w:rFonts w:cs="B Mitra" w:hint="cs"/>
          <w:sz w:val="28"/>
          <w:szCs w:val="28"/>
          <w:rtl/>
        </w:rPr>
        <w:t xml:space="preserve">مثل تشکیل شورای نوجوان و جوانان مسجد و </w:t>
      </w:r>
      <w:r>
        <w:rPr>
          <w:rFonts w:cs="B Mitra" w:hint="cs"/>
          <w:sz w:val="28"/>
          <w:szCs w:val="28"/>
          <w:rtl/>
        </w:rPr>
        <w:t>یا تقویت پایگاه بسیج و کانون‌</w:t>
      </w:r>
      <w:r w:rsidR="007D4A14">
        <w:rPr>
          <w:rFonts w:cs="B Mitra" w:hint="cs"/>
          <w:sz w:val="28"/>
          <w:szCs w:val="28"/>
          <w:rtl/>
        </w:rPr>
        <w:t xml:space="preserve">های </w:t>
      </w:r>
      <w:r>
        <w:rPr>
          <w:rFonts w:cs="B Mitra" w:hint="cs"/>
          <w:sz w:val="28"/>
          <w:szCs w:val="28"/>
          <w:rtl/>
        </w:rPr>
        <w:t>مساجد در راستای تقویت روحیه خودباوری</w:t>
      </w:r>
      <w:r w:rsidR="00D13672">
        <w:rPr>
          <w:rFonts w:cs="B Mitra" w:hint="cs"/>
          <w:sz w:val="28"/>
          <w:szCs w:val="28"/>
          <w:rtl/>
        </w:rPr>
        <w:t>؛</w:t>
      </w:r>
    </w:p>
    <w:p w:rsidR="007D4A14" w:rsidRPr="00B855DA" w:rsidRDefault="007D4A14" w:rsidP="00B41E91">
      <w:pPr>
        <w:spacing w:line="480" w:lineRule="auto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8. </w:t>
      </w:r>
      <w:r w:rsidR="00DE2C38">
        <w:rPr>
          <w:rFonts w:cs="B Mitra" w:hint="cs"/>
          <w:sz w:val="28"/>
          <w:szCs w:val="28"/>
          <w:rtl/>
        </w:rPr>
        <w:t>معماری مسجد نیز</w:t>
      </w:r>
      <w:r w:rsidR="00B41E91">
        <w:rPr>
          <w:rFonts w:cs="B Mitra" w:hint="cs"/>
          <w:sz w:val="28"/>
          <w:szCs w:val="28"/>
          <w:rtl/>
        </w:rPr>
        <w:t xml:space="preserve"> بايد</w:t>
      </w:r>
      <w:r w:rsidR="00DE2C38">
        <w:rPr>
          <w:rFonts w:cs="B Mitra" w:hint="cs"/>
          <w:sz w:val="28"/>
          <w:szCs w:val="28"/>
          <w:rtl/>
        </w:rPr>
        <w:t xml:space="preserve"> از الگوهای اسلامی باشد نه معماری بیگانه.</w:t>
      </w:r>
    </w:p>
    <w:sectPr w:rsidR="007D4A14" w:rsidRPr="00B855DA" w:rsidSect="00EE6565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D7" w:rsidRDefault="009431D7" w:rsidP="00C8478D">
      <w:pPr>
        <w:spacing w:after="0" w:line="240" w:lineRule="auto"/>
      </w:pPr>
      <w:r>
        <w:separator/>
      </w:r>
    </w:p>
  </w:endnote>
  <w:endnote w:type="continuationSeparator" w:id="0">
    <w:p w:rsidR="009431D7" w:rsidRDefault="009431D7" w:rsidP="00C8478D">
      <w:pPr>
        <w:spacing w:after="0" w:line="240" w:lineRule="auto"/>
      </w:pPr>
      <w:r>
        <w:continuationSeparator/>
      </w:r>
    </w:p>
  </w:endnote>
  <w:endnote w:id="1">
    <w:p w:rsidR="004C2E2E" w:rsidRPr="00B41E91" w:rsidRDefault="004C2E2E">
      <w:pPr>
        <w:pStyle w:val="EndnoteText"/>
        <w:rPr>
          <w:rFonts w:cs="B Mitra"/>
          <w:sz w:val="24"/>
          <w:szCs w:val="24"/>
          <w:rtl/>
        </w:rPr>
      </w:pPr>
      <w:r w:rsidRPr="00B41E91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B41E91">
        <w:rPr>
          <w:rFonts w:cs="B Mitra" w:hint="cs"/>
          <w:sz w:val="24"/>
          <w:szCs w:val="24"/>
          <w:rtl/>
        </w:rPr>
        <w:t>.</w:t>
      </w:r>
      <w:r w:rsidR="00B41E91" w:rsidRPr="00B41E91">
        <w:rPr>
          <w:rFonts w:cs="B Mitra"/>
          <w:sz w:val="24"/>
          <w:szCs w:val="24"/>
          <w:rtl/>
        </w:rPr>
        <w:t xml:space="preserve"> غررالحكم</w:t>
      </w:r>
      <w:r w:rsidR="00B41E91" w:rsidRPr="00B41E91">
        <w:rPr>
          <w:rFonts w:cs="B Mitra" w:hint="cs"/>
          <w:sz w:val="24"/>
          <w:szCs w:val="24"/>
          <w:rtl/>
        </w:rPr>
        <w:t>؛</w:t>
      </w:r>
      <w:r w:rsidRPr="00B41E91">
        <w:rPr>
          <w:rFonts w:cs="B Mitra"/>
          <w:sz w:val="24"/>
          <w:szCs w:val="24"/>
          <w:rtl/>
        </w:rPr>
        <w:t xml:space="preserve"> ص 712</w:t>
      </w:r>
      <w:r w:rsidRPr="00B41E91">
        <w:rPr>
          <w:rFonts w:cs="B Mitra" w:hint="cs"/>
          <w:sz w:val="24"/>
          <w:szCs w:val="24"/>
          <w:rtl/>
        </w:rPr>
        <w:t>.</w:t>
      </w:r>
    </w:p>
  </w:endnote>
  <w:endnote w:id="2">
    <w:p w:rsidR="004C2E2E" w:rsidRPr="00B41E91" w:rsidRDefault="004C2E2E" w:rsidP="00B41E91">
      <w:pPr>
        <w:pStyle w:val="EndnoteText"/>
        <w:rPr>
          <w:rFonts w:cs="B Mitra"/>
          <w:sz w:val="24"/>
          <w:szCs w:val="24"/>
          <w:rtl/>
        </w:rPr>
      </w:pPr>
      <w:r w:rsidRPr="00B41E91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B41E91">
        <w:rPr>
          <w:rFonts w:cs="B Mitra" w:hint="cs"/>
          <w:sz w:val="24"/>
          <w:szCs w:val="24"/>
          <w:rtl/>
        </w:rPr>
        <w:t>.</w:t>
      </w:r>
      <w:r w:rsidRPr="00B41E91">
        <w:rPr>
          <w:rFonts w:cs="B Mitra"/>
          <w:sz w:val="24"/>
          <w:szCs w:val="24"/>
          <w:rtl/>
        </w:rPr>
        <w:t xml:space="preserve"> </w:t>
      </w:r>
      <w:r w:rsidR="00B41E91" w:rsidRPr="00B41E91">
        <w:rPr>
          <w:rFonts w:cs="B Mitra" w:hint="cs"/>
          <w:sz w:val="24"/>
          <w:szCs w:val="24"/>
          <w:rtl/>
        </w:rPr>
        <w:t>محمد رضا شرفی؛</w:t>
      </w:r>
      <w:r w:rsidRPr="00B41E91">
        <w:rPr>
          <w:rFonts w:cs="B Mitra" w:hint="cs"/>
          <w:sz w:val="24"/>
          <w:szCs w:val="24"/>
          <w:rtl/>
        </w:rPr>
        <w:t xml:space="preserve"> </w:t>
      </w:r>
      <w:r w:rsidR="00B41E91" w:rsidRPr="00B41E91">
        <w:rPr>
          <w:rFonts w:cs="B Mitra" w:hint="cs"/>
          <w:sz w:val="24"/>
          <w:szCs w:val="24"/>
          <w:rtl/>
        </w:rPr>
        <w:t>جوان و نیروی چهارم؛ تهران: سروش</w:t>
      </w:r>
      <w:r w:rsidRPr="00B41E91">
        <w:rPr>
          <w:rFonts w:cs="B Mitra" w:hint="cs"/>
          <w:sz w:val="24"/>
          <w:szCs w:val="24"/>
          <w:rtl/>
        </w:rPr>
        <w:t xml:space="preserve"> </w:t>
      </w:r>
      <w:r w:rsidR="00B41E91" w:rsidRPr="00B41E91">
        <w:rPr>
          <w:rFonts w:cs="B Mitra" w:hint="cs"/>
          <w:sz w:val="24"/>
          <w:szCs w:val="24"/>
          <w:rtl/>
        </w:rPr>
        <w:t>(</w:t>
      </w:r>
      <w:r w:rsidRPr="00B41E91">
        <w:rPr>
          <w:rFonts w:cs="B Mitra" w:hint="cs"/>
          <w:sz w:val="24"/>
          <w:szCs w:val="24"/>
          <w:rtl/>
        </w:rPr>
        <w:t>1380</w:t>
      </w:r>
      <w:r w:rsidR="00B41E91" w:rsidRPr="00B41E91">
        <w:rPr>
          <w:rFonts w:cs="B Mitra" w:hint="cs"/>
          <w:sz w:val="24"/>
          <w:szCs w:val="24"/>
          <w:rtl/>
        </w:rPr>
        <w:t>)؛</w:t>
      </w:r>
      <w:r w:rsidRPr="00B41E91">
        <w:rPr>
          <w:rFonts w:cs="B Mitra" w:hint="cs"/>
          <w:sz w:val="24"/>
          <w:szCs w:val="24"/>
          <w:rtl/>
        </w:rPr>
        <w:t xml:space="preserve"> ص1.</w:t>
      </w:r>
    </w:p>
  </w:endnote>
  <w:endnote w:id="3">
    <w:p w:rsidR="004C2E2E" w:rsidRPr="00B41E91" w:rsidRDefault="004C2E2E">
      <w:pPr>
        <w:pStyle w:val="EndnoteText"/>
        <w:rPr>
          <w:rFonts w:cs="B Mitra"/>
          <w:sz w:val="24"/>
          <w:szCs w:val="24"/>
        </w:rPr>
      </w:pPr>
      <w:r w:rsidRPr="00B41E91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B41E91">
        <w:rPr>
          <w:rFonts w:cs="B Mitra" w:hint="cs"/>
          <w:sz w:val="24"/>
          <w:szCs w:val="24"/>
          <w:rtl/>
        </w:rPr>
        <w:t>.</w:t>
      </w:r>
      <w:r w:rsidRPr="00B41E91">
        <w:rPr>
          <w:rFonts w:cs="B Mitra"/>
          <w:sz w:val="24"/>
          <w:szCs w:val="24"/>
          <w:rtl/>
        </w:rPr>
        <w:t xml:space="preserve"> </w:t>
      </w:r>
      <w:r w:rsidR="00B41E91" w:rsidRPr="00B41E91">
        <w:rPr>
          <w:rFonts w:cs="B Mitra" w:hint="cs"/>
          <w:sz w:val="24"/>
          <w:szCs w:val="24"/>
          <w:rtl/>
        </w:rPr>
        <w:t>مرتضی مطهری؛ مجموعه آثار؛</w:t>
      </w:r>
      <w:r w:rsidRPr="00B41E91">
        <w:rPr>
          <w:rFonts w:cs="B Mitra" w:hint="cs"/>
          <w:sz w:val="24"/>
          <w:szCs w:val="24"/>
          <w:rtl/>
        </w:rPr>
        <w:t xml:space="preserve"> ج2، ص48.</w:t>
      </w:r>
    </w:p>
  </w:endnote>
  <w:endnote w:id="4">
    <w:p w:rsidR="004C2E2E" w:rsidRPr="00B41E91" w:rsidRDefault="004C2E2E">
      <w:pPr>
        <w:pStyle w:val="EndnoteText"/>
        <w:rPr>
          <w:rFonts w:cs="B Mitra"/>
          <w:sz w:val="24"/>
          <w:szCs w:val="24"/>
        </w:rPr>
      </w:pPr>
      <w:r w:rsidRPr="00B41E91">
        <w:rPr>
          <w:rStyle w:val="EndnoteReference"/>
          <w:rFonts w:cs="B Mitra"/>
          <w:sz w:val="24"/>
          <w:szCs w:val="24"/>
          <w:vertAlign w:val="baseline"/>
        </w:rPr>
        <w:endnoteRef/>
      </w:r>
      <w:r w:rsidR="00B41E91">
        <w:rPr>
          <w:rFonts w:cs="B Mitra" w:hint="cs"/>
          <w:sz w:val="24"/>
          <w:szCs w:val="24"/>
          <w:rtl/>
        </w:rPr>
        <w:t>.</w:t>
      </w:r>
      <w:r w:rsidRPr="00B41E91">
        <w:rPr>
          <w:rFonts w:cs="B Mitra"/>
          <w:sz w:val="24"/>
          <w:szCs w:val="24"/>
          <w:rtl/>
        </w:rPr>
        <w:t xml:space="preserve"> </w:t>
      </w:r>
      <w:r w:rsidR="00B41E91">
        <w:rPr>
          <w:rFonts w:cs="B Mitra" w:hint="cs"/>
          <w:sz w:val="24"/>
          <w:szCs w:val="24"/>
          <w:rtl/>
        </w:rPr>
        <w:t>بقره:</w:t>
      </w:r>
      <w:r w:rsidRPr="00B41E91">
        <w:rPr>
          <w:rFonts w:cs="B Mitra" w:hint="cs"/>
          <w:sz w:val="24"/>
          <w:szCs w:val="24"/>
          <w:rtl/>
        </w:rPr>
        <w:t xml:space="preserve"> </w:t>
      </w:r>
      <w:r w:rsidRPr="00B41E91">
        <w:rPr>
          <w:rFonts w:cs="B Mitra"/>
          <w:sz w:val="24"/>
          <w:szCs w:val="24"/>
          <w:rtl/>
        </w:rPr>
        <w:t>249</w:t>
      </w:r>
      <w:r w:rsidRPr="00B41E91">
        <w:rPr>
          <w:rFonts w:cs="B Mitra" w:hint="cs"/>
          <w:sz w:val="24"/>
          <w:szCs w:val="24"/>
          <w:rtl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D7" w:rsidRDefault="009431D7" w:rsidP="00C8478D">
      <w:pPr>
        <w:spacing w:after="0" w:line="240" w:lineRule="auto"/>
      </w:pPr>
      <w:r>
        <w:separator/>
      </w:r>
    </w:p>
  </w:footnote>
  <w:footnote w:type="continuationSeparator" w:id="0">
    <w:p w:rsidR="009431D7" w:rsidRDefault="009431D7" w:rsidP="00C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68BD"/>
    <w:multiLevelType w:val="hybridMultilevel"/>
    <w:tmpl w:val="BF9EA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2"/>
    <w:rsid w:val="00034562"/>
    <w:rsid w:val="000C49F7"/>
    <w:rsid w:val="000D231D"/>
    <w:rsid w:val="000E4206"/>
    <w:rsid w:val="000F5C81"/>
    <w:rsid w:val="00117E51"/>
    <w:rsid w:val="0015066F"/>
    <w:rsid w:val="00181B2B"/>
    <w:rsid w:val="001D4343"/>
    <w:rsid w:val="002724E5"/>
    <w:rsid w:val="002C0A05"/>
    <w:rsid w:val="00321BF4"/>
    <w:rsid w:val="003367C7"/>
    <w:rsid w:val="00385F11"/>
    <w:rsid w:val="003A6171"/>
    <w:rsid w:val="003B4034"/>
    <w:rsid w:val="004252B4"/>
    <w:rsid w:val="0044484F"/>
    <w:rsid w:val="004721D9"/>
    <w:rsid w:val="004823D2"/>
    <w:rsid w:val="004C2471"/>
    <w:rsid w:val="004C2E2E"/>
    <w:rsid w:val="004F6D59"/>
    <w:rsid w:val="006040AC"/>
    <w:rsid w:val="006529BE"/>
    <w:rsid w:val="006773D7"/>
    <w:rsid w:val="0068589E"/>
    <w:rsid w:val="006F4CAD"/>
    <w:rsid w:val="007D4A14"/>
    <w:rsid w:val="007D77AA"/>
    <w:rsid w:val="008208C5"/>
    <w:rsid w:val="0082744B"/>
    <w:rsid w:val="0087569E"/>
    <w:rsid w:val="009431D7"/>
    <w:rsid w:val="009D24C0"/>
    <w:rsid w:val="009E2C52"/>
    <w:rsid w:val="00A9626F"/>
    <w:rsid w:val="00B04A24"/>
    <w:rsid w:val="00B41E91"/>
    <w:rsid w:val="00B855DA"/>
    <w:rsid w:val="00BC6B82"/>
    <w:rsid w:val="00BC7FFD"/>
    <w:rsid w:val="00BF7FA9"/>
    <w:rsid w:val="00C145D2"/>
    <w:rsid w:val="00C15D72"/>
    <w:rsid w:val="00C728C5"/>
    <w:rsid w:val="00C76744"/>
    <w:rsid w:val="00C836C1"/>
    <w:rsid w:val="00C8478D"/>
    <w:rsid w:val="00CE6735"/>
    <w:rsid w:val="00CF15BD"/>
    <w:rsid w:val="00D13672"/>
    <w:rsid w:val="00D13735"/>
    <w:rsid w:val="00D4649C"/>
    <w:rsid w:val="00D77D6E"/>
    <w:rsid w:val="00DE2C38"/>
    <w:rsid w:val="00E0333A"/>
    <w:rsid w:val="00E13C59"/>
    <w:rsid w:val="00E71BE3"/>
    <w:rsid w:val="00E83F74"/>
    <w:rsid w:val="00EC112A"/>
    <w:rsid w:val="00EC366C"/>
    <w:rsid w:val="00EE2997"/>
    <w:rsid w:val="00EE6565"/>
    <w:rsid w:val="00F214D1"/>
    <w:rsid w:val="00F9121F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4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7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04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C0A05"/>
  </w:style>
  <w:style w:type="character" w:styleId="Emphasis">
    <w:name w:val="Emphasis"/>
    <w:basedOn w:val="DefaultParagraphFont"/>
    <w:uiPriority w:val="20"/>
    <w:qFormat/>
    <w:rsid w:val="002C0A0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E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E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47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7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7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04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2C0A05"/>
  </w:style>
  <w:style w:type="character" w:styleId="Emphasis">
    <w:name w:val="Emphasis"/>
    <w:basedOn w:val="DefaultParagraphFont"/>
    <w:uiPriority w:val="20"/>
    <w:qFormat/>
    <w:rsid w:val="002C0A0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2E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2E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2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C138-3234-4022-B4C6-39CF2BC0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andishe</cp:lastModifiedBy>
  <cp:revision>5</cp:revision>
  <dcterms:created xsi:type="dcterms:W3CDTF">2012-03-21T22:36:00Z</dcterms:created>
  <dcterms:modified xsi:type="dcterms:W3CDTF">2012-06-23T09:17:00Z</dcterms:modified>
</cp:coreProperties>
</file>